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of</w:t>
      </w:r>
      <w:r>
        <w:t xml:space="preserve"> </w:t>
      </w:r>
      <w:r>
        <w:t xml:space="preserve">the</w:t>
      </w:r>
      <w:r>
        <w:t xml:space="preserve"> </w:t>
      </w:r>
      <w:r>
        <w:t xml:space="preserve">North</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Xd6c8fc9ad332bf2bd41eb520edd368af5c353e0"/>
    <w:p>
      <w:pPr>
        <w:pStyle w:val="Heading1"/>
      </w:pPr>
      <w:r>
        <w:t xml:space="preserve">The Digital Architects of the North:</w:t>
      </w:r>
      <w:r>
        <w:br/>
      </w:r>
      <w:r>
        <w:t xml:space="preserve">A Comprehensive Analysis of the Computer Engineer in Canada, Montreal</w:t>
      </w:r>
    </w:p>
    <w:p>
      <w:pPr>
        <w:pStyle w:val="FirstParagraph"/>
      </w:pPr>
      <w:r>
        <w:rPr>
          <w:bCs/>
          <w:b/>
        </w:rPr>
        <w:t xml:space="preserve">Date:</w:t>
      </w:r>
      <w:r>
        <w:t xml:space="preserve"> </w:t>
      </w:r>
      <w:r>
        <w:t xml:space="preserve">October 26, 2023</w:t>
      </w:r>
      <w:r>
        <w:br/>
      </w:r>
      <w:r>
        <w:rPr>
          <w:bCs/>
          <w:b/>
        </w:rPr>
        <w:t xml:space="preserve">Prepared For:</w:t>
      </w:r>
    </w:p>
    <w:p>
      <w:pPr>
        <w:pStyle w:val="BodyText"/>
      </w:pPr>
      <w:r>
        <w:t xml:space="preserve">Subject Focus: Computer Engineer Profile within the Canadian Tech Ecosystem&lt;/&gt;</w:t>
      </w:r>
    </w:p>
    <w:bookmarkEnd w:id="20"/>
    <w:p>
      <w:pPr>
        <w:pStyle w:val="BodyText"/>
      </w:pPr>
      <w:r>
        <w:t xml:space="preserve">&gt;</w:t>
      </w:r>
    </w:p>
    <w:bookmarkStart w:id="22" w:name="introduction"/>
    <w:bookmarkStart w:id="21" w:name="i.-introduction-to-the-subject-matter"/>
    <w:p>
      <w:pPr>
        <w:pStyle w:val="Heading2"/>
      </w:pPr>
      <w:r>
        <w:t xml:space="preserve">I. Introduction to the Subject Matter</w:t>
      </w:r>
    </w:p>
    <w:p>
      <w:pPr>
        <w:pStyle w:val="FirstParagraph"/>
      </w:pPr>
      <w:r>
        <w:t xml:space="preserve">In an era defined by rapid digital transformation, the role of the</w:t>
      </w:r>
      <w:r>
        <w:t xml:space="preserve"> </w:t>
      </w:r>
      <w:r>
        <w:rPr>
          <w:bCs/>
          <w:b/>
        </w:rPr>
        <w:t xml:space="preserve">Computer Engineer</w:t>
      </w:r>
      <w:r>
        <w:t xml:space="preserve"> </w:t>
      </w:r>
      <w:r>
        <w:t xml:space="preserve">has emerged as one of the most critical pillars of modern economic stability and innovation. This book report serves as a comprehensive analysis of literature surrounding computer engineering, with a specific geographic and cultural lens focused on</w:t>
      </w:r>
    </w:p>
    <w:p>
      <w:pPr>
        <w:pStyle w:val="BodyText"/>
      </w:pPr>
      <w:r>
        <w:t xml:space="preserve">Canada Montreal. The city stands at a unique intersection where technological ambition meets multicultural diversity, creating an ideal environment for examining the professional trajectory, ethical responsibilities, and technical competencies required of engineers in this region. By analyzing key texts and industry reports relevant to the Canadian context, we can construct a detailed profile of what it means to be a computer engineer in Montreal today.</w:t>
      </w:r>
    </w:p>
    <w:p>
      <w:pPr>
        <w:pStyle w:val="BodyText"/>
      </w:pPr>
      <w:r>
        <w:t xml:space="preserve">The objective of this report is not merely to list technical skills but to explore the holistic nature of the profession. It investigates how</w:t>
      </w:r>
      <w:r>
        <w:t xml:space="preserve"> </w:t>
      </w:r>
      <w:r>
        <w:rPr>
          <w:bCs/>
          <w:b/>
        </w:rPr>
        <w:t xml:space="preserve">Computer Engineer</w:t>
      </w:r>
      <w:r>
        <w:t xml:space="preserve"> </w:t>
      </w:r>
      <w:r>
        <w:t xml:space="preserve">professionals navigate regulatory frameworks, engage with diverse communities, and contribute to the global tech hub status that</w:t>
      </w:r>
      <w:r>
        <w:t xml:space="preserve"> </w:t>
      </w:r>
      <w:r>
        <w:rPr>
          <w:bCs/>
          <w:b/>
        </w:rPr>
        <w:t xml:space="preserve">Canada Montreal</w:t>
      </w:r>
      <w:r>
        <w:t xml:space="preserve"> </w:t>
      </w:r>
      <w:r>
        <w:t xml:space="preserve">has aggressively cultivated. This document adapts its wording to reflect local nuances, including bilingual requirements and specific industry strengths in artificial intelligence (AI) and aerospace software.</w:t>
      </w:r>
    </w:p>
    <w:bookmarkEnd w:id="21"/>
    <w:bookmarkEnd w:id="22"/>
    <w:bookmarkStart w:id="24" w:name="core-competencies"/>
    <w:bookmarkStart w:id="23" w:name="X103593a8fb0df90fa0fec2533b2f7e16a9257e7"/>
    <w:p>
      <w:pPr>
        <w:pStyle w:val="Heading2"/>
      </w:pPr>
      <w:r>
        <w:t xml:space="preserve">II. Core Competencies and Technical Foundations</w:t>
      </w:r>
    </w:p>
    <w:p>
      <w:pPr>
        <w:pStyle w:val="FirstParagraph"/>
      </w:pPr>
      <w:r>
        <w:t xml:space="preserve">The foundational literature on computer engineering emphasizes a hybrid skill set that bridges the gap between electrical engineering and computer science. In the context of</w:t>
      </w:r>
      <w:r>
        <w:t xml:space="preserve"> </w:t>
      </w:r>
      <w:r>
        <w:rPr>
          <w:bCs/>
          <w:b/>
        </w:rPr>
        <w:t xml:space="preserve">Canada Montreal</w:t>
      </w:r>
      <w:r>
        <w:t xml:space="preserve">, this hybrid nature is particularly valuable. Engineers must possess strong programming proficiency in languages such as C++, Python, and Java, but they must also understand hardware architectures, embedded systems, and signal processing.</w:t>
      </w:r>
    </w:p>
    <w:p>
      <w:pPr>
        <w:pStyle w:val="BodyText"/>
      </w:pPr>
      <w:r>
        <w:t xml:space="preserve">Recent publications highlight that the modern</w:t>
      </w:r>
      <w:r>
        <w:t xml:space="preserve"> </w:t>
      </w:r>
      <w:r>
        <w:rPr>
          <w:bCs/>
          <w:b/>
        </w:rPr>
        <w:t xml:space="preserve">Computer Engineer</w:t>
      </w:r>
      <w:r>
        <w:t xml:space="preserve"> </w:t>
      </w:r>
      <w:r>
        <w:t xml:space="preserve">in Quebec is expected to be versatile. The curriculum and subsequent professional development often stress the importance of cybersecurity protocols given the increasing digitalization of government services across Canada. Furthermore, there is a growing emphasis on cloud computing infrastructure, which requires engineers to manage distributed systems effectively. In Montreal, this translates to expertise in major cloud platforms provided by Amazon Web Services (AWS), Microsoft Azure, and Google Cloud, all of which have significant data centers and development hubs in the province.</w:t>
      </w:r>
    </w:p>
    <w:p>
      <w:pPr>
        <w:pStyle w:val="BodyText"/>
      </w:pPr>
      <w:r>
        <w:t xml:space="preserve">The literature also underscores the importance of algorithmic thinking and data structures. However, what distinguishes the</w:t>
      </w:r>
      <w:r>
        <w:t xml:space="preserve"> </w:t>
      </w:r>
      <w:r>
        <w:rPr>
          <w:bCs/>
          <w:b/>
        </w:rPr>
        <w:t xml:space="preserve">Canada Montreal</w:t>
      </w:r>
      <w:r>
        <w:t xml:space="preserve"> </w:t>
      </w:r>
      <w:r>
        <w:t xml:space="preserve">context is the application of these skills within specific sectors such as gaming, aerospace (notably through companies like Ubisoft Montreal or engineering firms supporting Bombardier), and health tech. Therefore, a computer engineer here is not just a coder but a problem-solver who applies computational logic to physical and digital challenges.</w:t>
      </w:r>
    </w:p>
    <w:bookmarkEnd w:id="23"/>
    <w:bookmarkEnd w:id="24"/>
    <w:bookmarkStart w:id="26" w:name="professional-regulation"/>
    <w:bookmarkStart w:id="25" w:name="X8bc6f3307934129497d0aa5ec6caf6265e5d180"/>
    <w:p>
      <w:pPr>
        <w:pStyle w:val="Heading2"/>
      </w:pPr>
      <w:r>
        <w:t xml:space="preserve">III. Regulatory Framework and Professional Ethics</w:t>
      </w:r>
    </w:p>
    <w:p>
      <w:pPr>
        <w:pStyle w:val="FirstParagraph"/>
      </w:pPr>
      <w:r>
        <w:t xml:space="preserve">A critical aspect of being an engineer in Canada is adherence to strict professional standards. This report analyzes the role of the Ordre des ingénieurs du Québec (OIQ), which regulates the practice of engineering in</w:t>
      </w:r>
      <w:r>
        <w:t xml:space="preserve"> </w:t>
      </w:r>
      <w:r>
        <w:rPr>
          <w:bCs/>
          <w:b/>
        </w:rPr>
        <w:t xml:space="preserve">Canada Montreal</w:t>
      </w:r>
      <w:r>
        <w:t xml:space="preserve">. The literature indicates that while computer engineers often fall under a different category than traditional civil or mechanical engineers, there is a strong push for formal registration to ensure public safety and professional integrity.</w:t>
      </w:r>
    </w:p>
    <w:p>
      <w:pPr>
        <w:pStyle w:val="BodyText"/>
      </w:pPr>
      <w:r>
        <w:t xml:space="preserve">The concept of "Engineer-in-Training" (EIT) versus licensed Professional Engineer (P.Eng.) is explored in depth. In</w:t>
      </w:r>
      <w:r>
        <w:t xml:space="preserve"> </w:t>
      </w:r>
      <w:r>
        <w:rPr>
          <w:bCs/>
          <w:b/>
        </w:rPr>
        <w:t xml:space="preserve">Canada Montreal</w:t>
      </w:r>
      <w:r>
        <w:t xml:space="preserve">, the distinction is vital for those working on projects that impact public welfare, such as critical infrastructure software or autonomous vehicle systems. The ethical guidelines mandated by regulatory bodies require engineers to prioritize safety, health, and welfare of the public above all else.</w:t>
      </w:r>
    </w:p>
    <w:p>
      <w:pPr>
        <w:pStyle w:val="BodyText"/>
      </w:pPr>
      <w:r>
        <w:t xml:space="preserve">This section also discusses the moral implications of AI development. As</w:t>
      </w:r>
      <w:r>
        <w:t xml:space="preserve"> </w:t>
      </w:r>
      <w:r>
        <w:rPr>
          <w:bCs/>
          <w:b/>
        </w:rPr>
        <w:t xml:space="preserve">Computer Engineer</w:t>
      </w:r>
      <w:r>
        <w:t xml:space="preserve">s design algorithms that can influence hiring practices, loan approvals, and law enforcement in</w:t>
      </w:r>
    </w:p>
    <w:p>
      <w:pPr>
        <w:pStyle w:val="BodyText"/>
      </w:pPr>
      <w:r>
        <w:t xml:space="preserve">Canada Montreal, they bear a significant ethical burden. The books reviewed argue that technical proficiency must be coupled with ethical reasoning to prevent bias and discrimination in automated systems.</w:t>
      </w:r>
    </w:p>
    <w:bookmarkEnd w:id="25"/>
    <w:bookmarkEnd w:id="26"/>
    <w:bookmarkStart w:id="28" w:name="bilingualism-and-culture"/>
    <w:bookmarkStart w:id="27" w:name="X84476b56526ee378be21e430627bc29bd89a3cc"/>
    <w:p>
      <w:pPr>
        <w:pStyle w:val="Heading2"/>
      </w:pPr>
      <w:r>
        <w:t xml:space="preserve">IV. Linguistic Dynamics and Cultural Integration</w:t>
      </w:r>
    </w:p>
    <w:p>
      <w:pPr>
        <w:pStyle w:val="FirstParagraph"/>
      </w:pPr>
      <w:r>
        <w:t xml:space="preserve">No analysis of a</w:t>
      </w:r>
      <w:r>
        <w:t xml:space="preserve"> </w:t>
      </w:r>
      <w:r>
        <w:rPr>
          <w:bCs/>
          <w:b/>
        </w:rPr>
        <w:t xml:space="preserve">Computer Engineer</w:t>
      </w:r>
      <w:r>
        <w:t xml:space="preserve"> </w:t>
      </w:r>
      <w:r>
        <w:t xml:space="preserve">in Montreal is complete without addressing language. The unique linguistic landscape of Quebec, where French is the official language, presents both challenges and opportunities for tech professionals. Literature on workplace integration in</w:t>
      </w:r>
      <w:r>
        <w:t xml:space="preserve"> </w:t>
      </w:r>
      <w:r>
        <w:rPr>
          <w:bCs/>
          <w:b/>
        </w:rPr>
        <w:t xml:space="preserve">Canada Montreal</w:t>
      </w:r>
      <w:r>
        <w:t xml:space="preserve"> </w:t>
      </w:r>
      <w:r>
        <w:t xml:space="preserve">reveals that bilingualism (English/French) is often a prerequisite for mid-to-senior level positions.</w:t>
      </w:r>
    </w:p>
    <w:p>
      <w:pPr>
        <w:pStyle w:val="BodyText"/>
      </w:pPr>
      <w:r>
        <w:t xml:space="preserve">The report highlights that software interfaces, user documentation, and client communications frequently require French proficiency. Consequently, the modern</w:t>
      </w:r>
      <w:r>
        <w:t xml:space="preserve"> </w:t>
      </w:r>
      <w:r>
        <w:rPr>
          <w:bCs/>
          <w:b/>
        </w:rPr>
        <w:t xml:space="preserve">Computer Engineer</w:t>
      </w:r>
      <w:r>
        <w:t xml:space="preserve"> </w:t>
      </w:r>
      <w:r>
        <w:t xml:space="preserve">in this region is expected to possess not only technical acumen but also cultural intelligence. This involves understanding the nuances of Quebecois business etiquette and legal frameworks regarding data privacy (such as Bill 64), which are stricter than many other North American jurisdictions.</w:t>
      </w:r>
    </w:p>
    <w:p>
      <w:pPr>
        <w:pStyle w:val="BodyText"/>
      </w:pPr>
      <w:r>
        <w:t xml:space="preserve">This cultural adaptation is a recurring theme in the selected readings. It suggests that successful engineers in</w:t>
      </w:r>
      <w:r>
        <w:t xml:space="preserve"> </w:t>
      </w:r>
      <w:r>
        <w:rPr>
          <w:bCs/>
          <w:b/>
        </w:rPr>
        <w:t xml:space="preserve">Canada Montreal</w:t>
      </w:r>
      <w:r>
        <w:t xml:space="preserve"> </w:t>
      </w:r>
      <w:r>
        <w:t xml:space="preserve">view language acquisition not just as a bureaucratic hurdle but as a tool for better collaboration and innovation within diverse teams.</w:t>
      </w:r>
    </w:p>
    <w:bookmarkEnd w:id="27"/>
    <w:bookmarkEnd w:id="28"/>
    <w:bookmarkStart w:id="30" w:name="industry-landscape"/>
    <w:bookmarkStart w:id="29" w:name="v.-the-montreal-tech-ecosystem"/>
    <w:p>
      <w:pPr>
        <w:pStyle w:val="Heading2"/>
      </w:pPr>
      <w:r>
        <w:t xml:space="preserve">V. The Montreal Tech Ecosystem</w:t>
      </w:r>
    </w:p>
    <w:p>
      <w:pPr>
        <w:pStyle w:val="FirstParagraph"/>
      </w:pPr>
      <w:r>
        <w:t xml:space="preserve">The economic analysis portion of this book report focuses on the vibrant tech scene in</w:t>
      </w:r>
      <w:r>
        <w:t xml:space="preserve"> </w:t>
      </w:r>
      <w:r>
        <w:rPr>
          <w:bCs/>
          <w:b/>
        </w:rPr>
        <w:t xml:space="preserve">Canada Montreal</w:t>
      </w:r>
      <w:r>
        <w:t xml:space="preserve">. It is widely recognized as one of the leading hubs for artificial intelligence in the world, largely due to the presence of Mila – Quebec AI Institute, founded by Yoshua Bengio. This context shapes the career path of many young</w:t>
      </w:r>
    </w:p>
    <w:p>
      <w:pPr>
        <w:pStyle w:val="BodyText"/>
      </w:pPr>
      <w:r>
        <w:t xml:space="preserve">Computer Engineers.</w:t>
      </w:r>
    </w:p>
    <w:p>
      <w:pPr>
        <w:pStyle w:val="BodyText"/>
      </w:pPr>
      <w:r>
        <w:t xml:space="preserve">The literature details how startups and established corporations alike are competing for talent in machine learning, robotics, and cybersecurity. The synergy between academic institutions like McGill University and École Polytechnique de Montréal provides a steady stream of innovation. For the</w:t>
      </w:r>
      <w:r>
        <w:t xml:space="preserve"> </w:t>
      </w:r>
      <w:r>
        <w:rPr>
          <w:bCs/>
          <w:b/>
        </w:rPr>
        <w:t xml:space="preserve">Computer Engineer</w:t>
      </w:r>
      <w:r>
        <w:t xml:space="preserve">, this means continuous learning is not optional but mandatory to stay relevant.</w:t>
      </w:r>
    </w:p>
    <w:p>
      <w:pPr>
        <w:pStyle w:val="BodyText"/>
      </w:pPr>
      <w:r>
        <w:t xml:space="preserve">Canada Montreal, such as tax credits for R&amp;D, which encourage engineering firms to invest heavily in new technologies. This supportive environment fosters a culture of experimentation and risk-taking among engineers.</w:t>
      </w:r>
    </w:p>
    <w:bookmarkEnd w:id="29"/>
    <w:bookmarkEnd w:id="30"/>
    <w:bookmarkStart w:id="32" w:name="future-projections"/>
    <w:bookmarkStart w:id="31" w:name="vi.-future-projections-and-conclusion"/>
    <w:p>
      <w:pPr>
        <w:pStyle w:val="Heading2"/>
      </w:pPr>
      <w:r>
        <w:t xml:space="preserve">VI. Future Projections and Conclusion</w:t>
      </w:r>
    </w:p>
    <w:p>
      <w:pPr>
        <w:pStyle w:val="FirstParagraph"/>
      </w:pPr>
      <w:r>
        <w:t xml:space="preserve">Computer Engineers specializing in Internet of Things (IoT) devices, sustainable energy management systems, and advanced robotics. In the context of</w:t>
      </w:r>
    </w:p>
    <w:p>
      <w:pPr>
        <w:pStyle w:val="BodyText"/>
      </w:pPr>
      <w:r>
        <w:t xml:space="preserve">Canada Montreal, these trends are amplified by local initiatives toward smart cities and green technology.</w:t>
      </w:r>
    </w:p>
    <w:p>
      <w:pPr>
        <w:pStyle w:val="BodyText"/>
      </w:pPr>
      <w:r>
        <w:t xml:space="preserve">In conclusion, this book report affirms that the role of a computer engineer is multifaceted and evolving. It requires a synthesis of hard technical skills, ethical vigilance, cultural adaptability, and regulatory compliance. For those aspiring to work in</w:t>
      </w:r>
      <w:r>
        <w:t xml:space="preserve"> </w:t>
      </w:r>
      <w:r>
        <w:rPr>
          <w:bCs/>
          <w:b/>
        </w:rPr>
        <w:t xml:space="preserve">Canada Montreal</w:t>
      </w:r>
      <w:r>
        <w:t xml:space="preserve">, understanding the local regulatory landscape and linguistic requirements is as important as mastering coding languages.</w:t>
      </w:r>
    </w:p>
    <w:p>
      <w:pPr>
        <w:pStyle w:val="BodyText"/>
      </w:pPr>
      <w:r>
        <w:t xml:space="preserve">The</w:t>
      </w:r>
    </w:p>
    <w:p>
      <w:pPr>
        <w:pStyle w:val="BodyText"/>
      </w:pPr>
      <w:r>
        <w:t xml:space="preserve">Computer Engineer is not just a builder of systems but a guardian of digital integrity. As</w:t>
      </w:r>
    </w:p>
    <w:p>
      <w:pPr>
        <w:pStyle w:val="BodyText"/>
      </w:pPr>
      <w:r>
        <w:t xml:space="preserve">Canada Montreal continues to solidify its position on the global stage, the contributions of these professionals will be indispensable. This report serves as a testament to their growing importance and the comprehensive skill set required to thrive in this dynamic environment.</w:t>
      </w:r>
    </w:p>
    <w:bookmarkEnd w:id="31"/>
    <w:bookmarkEnd w:id="32"/>
    <w:p>
      <w:pPr>
        <w:pStyle w:val="BodyText"/>
      </w:pPr>
      <w:r>
        <w:rPr>
          <w:bCs/>
          <w:b/>
        </w:rPr>
        <w:t xml:space="preserve">Note:</w:t>
      </w:r>
      <w:r>
        <w:t xml:space="preserve"> </w:t>
      </w:r>
      <w:r>
        <w:t xml:space="preserve">This document has been prepared with specific attention to the professional, cultural, and regulatory contexts of Computer Engineers within Canada, specifically Montreal. All terminology reflects current industry standards and local legal frameworks.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of the North - A Comprehensive Analysis of the Computer Engineer in Canada, Montreal</dc:title>
  <dc:creator/>
  <dc:language>en</dc:language>
  <cp:keywords/>
  <dcterms:created xsi:type="dcterms:W3CDTF">2026-07-29T10:14:18Z</dcterms:created>
  <dcterms:modified xsi:type="dcterms:W3CDTF">2026-07-29T10:14:18Z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