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5145fbe5d1680be85c534a8821da5da266c8998"/>
    <w:p>
      <w:pPr>
        <w:pStyle w:val="Heading1"/>
      </w:pPr>
      <w:r>
        <w:t xml:space="preserve">Book Report: Bridging Tradition and Technology</w:t>
      </w:r>
      <w:r>
        <w:br/>
      </w:r>
      <w:r>
        <w:t xml:space="preserve">The Strategic Importance of the Computer Engineer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Socio-Economic Analysis of Technical Professions</w:t>
      </w:r>
      <w:r>
        <w:br/>
      </w:r>
      <w:r>
        <w:rPr>
          <w:bCs/>
          <w:b/>
        </w:rPr>
        <w:t xml:space="preserve">Focused Region:</w:t>
      </w:r>
      <w:r>
        <w:t xml:space="preserve"> </w:t>
      </w:r>
      <w:r>
        <w:t xml:space="preserve">Ethiopia Addis Ababa</w:t>
      </w:r>
    </w:p>
    <w:p>
      <w:pPr>
        <w:pStyle w:val="BodyText"/>
      </w:pPr>
      <w:r>
        <w:rPr>
          <w:iCs/>
          <w:i/>
        </w:rPr>
        <w:t xml:space="preserve">This book report analyzes the critical intersection between modern computational science and the developing infrastructure of one of Africa's most significant political and economic hubs. It explores how the specific role of a Computer Engineer is not merely a technical job description, but a catalyst for national transformation in Ethiopia Addis Ababa.</w:t>
      </w:r>
    </w:p>
    <w:bookmarkStart w:id="20" w:name="introduction-the-digital-crossroads"/>
    <w:p>
      <w:pPr>
        <w:pStyle w:val="Heading2"/>
      </w:pPr>
      <w:r>
        <w:t xml:space="preserve">1. Introduction: The Digital Crossroads</w:t>
      </w:r>
    </w:p>
    <w:p>
      <w:pPr>
        <w:pStyle w:val="FirstParagraph"/>
      </w:pPr>
      <w:r>
        <w:t xml:space="preserve">In recent decades, global discourse on development has increasingly centered on digital literacy and technological infrastructure. For nations looking to leapfrog traditional industrial stages, the expertise of specialized engineers becomes paramount. This report examines the unique position of the Computer Engineer within the context of Ethiopia Addis Ababa. As Ethiopia strives to become a middle-income country by 2025, as outlined in its ten-year development plan, the city serves as both the capital and the primary engine for this ambition.</w:t>
      </w:r>
    </w:p>
    <w:p>
      <w:pPr>
        <w:pStyle w:val="BodyText"/>
      </w:pPr>
      <w:r>
        <w:t xml:space="preserve">Unlike traditional mechanical or civil engineering roles which focus on physical structures, computer engineering deals with the abstract yet foundational layers of modern society: data connectivity, software architecture, cybersecurity, and hardware integration. In Ethiopia Addis Ababa, where rapid urbanization meets a youthful demographic boom (with over 60% of the population under 25), the Computer Engineer emerges as a vital architect of the future economy.</w:t>
      </w:r>
    </w:p>
    <w:bookmarkEnd w:id="20"/>
    <w:bookmarkStart w:id="21" w:name="Xfbf86a829dd02ab80415d8f8cf0451894a8ae45"/>
    <w:p>
      <w:pPr>
        <w:pStyle w:val="Heading2"/>
      </w:pPr>
      <w:r>
        <w:t xml:space="preserve">2. The Economic Landscape of Ethiopia Addis Ababa</w:t>
      </w:r>
    </w:p>
    <w:p>
      <w:pPr>
        <w:pStyle w:val="FirstParagraph"/>
      </w:pPr>
      <w:r>
        <w:t xml:space="preserve">To understand the necessity of computer engineers, one must first appreciate the current economic trajectory of Ethiopia Addis Ababa. Historically reliant on agriculture and increasingly on manufacturing (particularly textiles and leather), the nation is now aggressively pivoting toward service-oriented sectors, with Information and Communication Technology (ICT) at its forefront.</w:t>
      </w:r>
    </w:p>
    <w:p>
      <w:pPr>
        <w:pStyle w:val="BodyText"/>
      </w:pPr>
      <w:r>
        <w:t xml:space="preserve">Addis Ababa hosts numerous international organizations, including the African Union, making it a diplomatic hub that requires robust digital infrastructure. Furthermore, recent liberalization policies have opened the telecom sector to foreign competition, breaking state monopolies and creating a fertile ground for private tech innovation. However, this transition creates a skills gap. While infrastructure is being laid down via fiber optics and 4G/5G expansion, there is a critical shortage of local talent capable of maintaining, securing, and innovating upon these systems. This is where the Computer Engineer fills the void.</w:t>
      </w:r>
    </w:p>
    <w:bookmarkEnd w:id="21"/>
    <w:bookmarkStart w:id="25" w:name="defining-the-role-in-context"/>
    <w:p>
      <w:pPr>
        <w:pStyle w:val="Heading2"/>
      </w:pPr>
      <w:r>
        <w:t xml:space="preserve">3. Defining the Role in Context</w:t>
      </w:r>
    </w:p>
    <w:p>
      <w:pPr>
        <w:pStyle w:val="FirstParagraph"/>
      </w:pPr>
      <w:r>
        <w:t xml:space="preserve">A Computer Engineer sits at the nexus of electrical engineering and computer science. They do not just write code; they design computing systems, understand hardware-software interactions, and manage complex network architectures. In a generic global context, these skills are valuable for app development or corporate IT support. However in Ethiopia Addis Ababa their role assumes a more strategic weight.</w:t>
      </w:r>
    </w:p>
    <w:bookmarkStart w:id="22" w:name="infrastructure-development"/>
    <w:p>
      <w:pPr>
        <w:pStyle w:val="Heading3"/>
      </w:pPr>
      <w:r>
        <w:t xml:space="preserve">3.1 Infrastructure Development</w:t>
      </w:r>
    </w:p>
    <w:p>
      <w:pPr>
        <w:pStyle w:val="FirstParagraph"/>
      </w:pPr>
      <w:r>
        <w:t xml:space="preserve">The Ethiopian government’s "Digital Ethiopia 2025" strategy aims to increase ICT contribution to GDP from less than 1% to over 8%. This massive undertaking requires engineers who can design resilient local networks, manage data centers, and ensure power-efficient computing solutions. In a region where energy reliability can be variable, computer engineers are tasked with optimizing hardware efficiency and developing offline-first software solutions that function despite intermittent connectivity.</w:t>
      </w:r>
    </w:p>
    <w:bookmarkEnd w:id="22"/>
    <w:bookmarkStart w:id="23" w:name="financial-technology-fintech-revolution"/>
    <w:p>
      <w:pPr>
        <w:pStyle w:val="Heading3"/>
      </w:pPr>
      <w:r>
        <w:t xml:space="preserve">3.2 Financial Technology (Fintech) Revolution</w:t>
      </w:r>
    </w:p>
    <w:p>
      <w:pPr>
        <w:pStyle w:val="FirstParagraph"/>
      </w:pPr>
      <w:r>
        <w:t xml:space="preserve">Addis Ababa is witnessing a fintech boom. Mobile money services like Telebirr have transformed how millions of Ethiopians conduct transactions, bringing banking to the unbanked. Computer engineers are the backbone of this revolution, developing secure APIs, blockchain integrations, and user-friendly mobile interfaces tailored to local languages (such as Amharic) and cultural contexts.</w:t>
      </w:r>
    </w:p>
    <w:bookmarkEnd w:id="23"/>
    <w:bookmarkStart w:id="24" w:name="education-and-localization"/>
    <w:p>
      <w:pPr>
        <w:pStyle w:val="Heading3"/>
      </w:pPr>
      <w:r>
        <w:t xml:space="preserve">3.3 Education and Localization</w:t>
      </w:r>
    </w:p>
    <w:p>
      <w:pPr>
        <w:pStyle w:val="FirstParagraph"/>
      </w:pPr>
      <w:r>
        <w:t xml:space="preserve">There is a pressing need for localized educational technology. Computer engineers in Ethiopia Addis Ababa are increasingly involved in creating EdTech platforms that can operate on low-end devices, ensuring that the digital dividend reaches rural areas connected to the city via satellite or cellular networks.</w:t>
      </w:r>
    </w:p>
    <w:bookmarkEnd w:id="24"/>
    <w:bookmarkEnd w:id="25"/>
    <w:bookmarkStart w:id="26" w:name="challenges-and-barriers"/>
    <w:p>
      <w:pPr>
        <w:pStyle w:val="Heading2"/>
      </w:pPr>
      <w:r>
        <w:t xml:space="preserve">4. Challenges and Barriers</w:t>
      </w:r>
    </w:p>
    <w:p>
      <w:pPr>
        <w:pStyle w:val="FirstParagraph"/>
      </w:pPr>
      <w:r>
        <w:t xml:space="preserve">Despite the optimism, significant challenges remain for Computer Engineers in Ethiopia Addis Ababa.</w:t>
      </w:r>
    </w:p>
    <w:p>
      <w:pPr>
        <w:numPr>
          <w:ilvl w:val="0"/>
          <w:numId w:val="1001"/>
        </w:numPr>
        <w:pStyle w:val="Compact"/>
      </w:pPr>
      <w:r>
        <w:rPr>
          <w:bCs/>
          <w:b/>
        </w:rPr>
        <w:t xml:space="preserve">Brain Drain:</w:t>
      </w:r>
      <w:r>
        <w:t xml:space="preserve"> </w:t>
      </w:r>
      <w:r>
        <w:t xml:space="preserve">The high demand for skilled tech workers globally leads many talented Ethiopian engineers to migrate to North America or Europe. Retaining this talent requires not just technical solutions but policy changes that improve working conditions and salaries within the local market.</w:t>
      </w:r>
    </w:p>
    <w:p>
      <w:pPr>
        <w:numPr>
          <w:ilvl w:val="0"/>
          <w:numId w:val="1001"/>
        </w:numPr>
        <w:pStyle w:val="Compact"/>
      </w:pPr>
      <w:r>
        <w:rPr>
          <w:bCs/>
          <w:b/>
        </w:rPr>
        <w:t xml:space="preserve">Access to Resources:</w:t>
      </w:r>
      <w:r>
        <w:t xml:space="preserve"> </w:t>
      </w:r>
      <w:r>
        <w:t xml:space="preserve">High costs of imported hardware and limited access to cutting-edge development tools can hinder innovation.</w:t>
      </w:r>
    </w:p>
    <w:p>
      <w:pPr>
        <w:numPr>
          <w:ilvl w:val="0"/>
          <w:numId w:val="1001"/>
        </w:numPr>
        <w:pStyle w:val="Compact"/>
      </w:pPr>
      <w:r>
        <w:rPr>
          <w:bCs/>
          <w:b/>
        </w:rPr>
        <w:t xml:space="preserve">Bureaucracy:</w:t>
      </w:r>
      <w:r>
        <w:t xml:space="preserve"> </w:t>
      </w:r>
      <w:r>
        <w:t xml:space="preserve">Navigating regulatory frameworks for new technology startups in Addis Ababa can be complex and time-consuming, slowing down the pace of implementation by local engineers.</w:t>
      </w:r>
    </w:p>
    <w:bookmarkEnd w:id="26"/>
    <w:bookmarkStart w:id="27" w:name="opportunities-for-growth"/>
    <w:p>
      <w:pPr>
        <w:pStyle w:val="Heading2"/>
      </w:pPr>
      <w:r>
        <w:t xml:space="preserve">5. Opportunities for Growth</w:t>
      </w:r>
    </w:p>
    <w:p>
      <w:pPr>
        <w:pStyle w:val="FirstParagraph"/>
      </w:pPr>
      <w:r>
        <w:t xml:space="preserve">The path forward is filled with opportunity. The establishment of innovation hubs such as iCog Labs and the emerging startup ecosystem in Bole sub-city demonstrates that creativity thrives when given space. There is a growing demand for cybersecurity experts to protect national data, software developers for agricultural tech (AgriTech) to improve food security, and hardware technicians to maintain the expanding network of internet cafes and corporate offices.</w:t>
      </w:r>
    </w:p>
    <w:p>
      <w:pPr>
        <w:pStyle w:val="BodyText"/>
      </w:pPr>
      <w:r>
        <w:t xml:space="preserve">Furthermore, international partnerships are increasing. Universities in Addis Ababa are updating their curricula to align with global standards in computer engineering. This educational shift ensures a steady pipeline of fresh talent ready to tackle local problems with global best practices.</w:t>
      </w:r>
    </w:p>
    <w:bookmarkEnd w:id="27"/>
    <w:bookmarkStart w:id="28" w:name="conclusion"/>
    <w:p>
      <w:pPr>
        <w:pStyle w:val="Heading2"/>
      </w:pPr>
      <w:r>
        <w:t xml:space="preserve">6. Conclusion</w:t>
      </w:r>
    </w:p>
    <w:p>
      <w:pPr>
        <w:pStyle w:val="FirstParagraph"/>
      </w:pPr>
      <w:r>
        <w:t xml:space="preserve">This report concludes that the Computer Engineer is not merely an employee within the economy of Ethiopia Addis Ababa but a central pillar of national development. As Ethiopia seeks to modernize, the skills possessed by computer engineers—problem-solving, system design, and digital literacy—are transferable assets that drive efficiency across all sectors.</w:t>
      </w:r>
    </w:p>
    <w:p>
      <w:pPr>
        <w:pStyle w:val="BodyText"/>
      </w:pPr>
      <w:r>
        <w:t xml:space="preserve">For investors and policymakers focusing on Ethiopia Addis Ababa, supporting this profession is essential. This includes investing in STEM education at the secondary level, providing grants for tech startups led by local engineers, and improving internet affordability. By empowering the Computer Engineer community, Ethiopia Addis Ababa can transition from being a consumer of technology to being a creator and exporter of digital solutions.</w:t>
      </w:r>
    </w:p>
    <w:p>
      <w:pPr>
        <w:pStyle w:val="BodyText"/>
      </w:pPr>
      <w:r>
        <w:t xml:space="preserve">Ultimately, the story of Ethiopia Addis Ababa in the 21st century is one of rapid transformation. The Computer Engineer is the author of that next chapter, writing code that connects millions, secures data, and builds bridges between traditional heritage and a futuristic digital destiny.</w:t>
      </w:r>
    </w:p>
    <w:p>
      <w:r>
        <w:pict>
          <v:rect style="width:0;height:1.5pt" o:hralign="center" o:hrstd="t" o:hr="t"/>
        </w:pict>
      </w:r>
    </w:p>
    <w:bookmarkEnd w:id="28"/>
    <w:bookmarkStart w:id="29" w:name="references-for-further-reading"/>
    <w:p>
      <w:pPr>
        <w:pStyle w:val="Heading2"/>
      </w:pPr>
      <w:r>
        <w:t xml:space="preserve">References for Further Reading</w:t>
      </w:r>
    </w:p>
    <w:p>
      <w:pPr>
        <w:numPr>
          <w:ilvl w:val="0"/>
          <w:numId w:val="1002"/>
        </w:numPr>
        <w:pStyle w:val="Compact"/>
      </w:pPr>
      <w:r>
        <w:t xml:space="preserve">National Bank of Ethiopia: Annual Reports on Financial Inclusion and Mobile Money Trends.</w:t>
      </w:r>
    </w:p>
    <w:p>
      <w:pPr>
        <w:numPr>
          <w:ilvl w:val="0"/>
          <w:numId w:val="1002"/>
        </w:numPr>
        <w:pStyle w:val="Compact"/>
      </w:pPr>
      <w:r>
        <w:t xml:space="preserve">Ministry of Innovation and Technology (MInT), Ethiopia: "Digital Ethiopia 2025 Strategy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Ethiopia Addis Ababa</dc:title>
  <dc:creator/>
  <dc:language>en</dc:language>
  <cp:keywords/>
  <dcterms:created xsi:type="dcterms:W3CDTF">2026-07-29T06:44:09Z</dcterms:created>
  <dcterms:modified xsi:type="dcterms:W3CDTF">2026-07-29T06:44:09Z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