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Architects</w:t>
      </w:r>
      <w:r>
        <w:t xml:space="preserve"> </w:t>
      </w:r>
      <w:r>
        <w:t xml:space="preserve">of</w:t>
      </w:r>
      <w:r>
        <w:t xml:space="preserve"> </w:t>
      </w:r>
      <w:r>
        <w:t xml:space="preserve">Bavaria</w:t>
      </w:r>
      <w:r>
        <w:t xml:space="preserve"> </w:t>
      </w:r>
      <w:r>
        <w:t xml:space="preserv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Role</w:t>
      </w:r>
      <w:r>
        <w:t xml:space="preserve"> </w:t>
      </w:r>
      <w:r>
        <w:t xml:space="preserve">in</w:t>
      </w:r>
      <w:r>
        <w:t xml:space="preserve"> </w:t>
      </w:r>
      <w:r>
        <w:t xml:space="preserve">Germany</w:t>
      </w:r>
      <w:r>
        <w:t xml:space="preserve"> </w:t>
      </w:r>
      <w:r>
        <w:t xml:space="preserve">Munich</w:t>
      </w:r>
    </w:p>
    <w:bookmarkStart w:id="26" w:name="Xa5668dd8e63804534649dd97e0b57bc95c6d05e"/>
    <w:p>
      <w:pPr>
        <w:pStyle w:val="Heading1"/>
      </w:pPr>
      <w:r>
        <w:t xml:space="preserve">Book Report: The Digital Architects of Bavaria</w:t>
      </w:r>
      <w:r>
        <w:br/>
      </w:r>
      <w:r>
        <w:t xml:space="preserve">A Comprehensive Analysis of the Computer Engineer Role in Germany Munich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&amp; Industry Stakeholders</w:t>
      </w:r>
      <w:r>
        <w:br/>
      </w:r>
      <w:r>
        <w:rPr>
          <w:bCs/>
          <w:b/>
        </w:rPr>
        <w:t xml:space="preserve">Subject:</w:t>
      </w:r>
      <w:r>
        <w:t xml:space="preserve">Book Report</w:t>
      </w:r>
      <w:r>
        <w:t xml:space="preserve">: Navigating the Tech Landscape in</w:t>
      </w:r>
      <w:r>
        <w:t xml:space="preserve"> </w:t>
      </w:r>
      <w:r>
        <w:t xml:space="preserve">Germany Munich</w:t>
      </w:r>
      <w:r>
        <w:t xml:space="preserve">: The Evolving Profile of the Modern</w:t>
      </w:r>
      <w:r>
        <w:t xml:space="preserve"> </w:t>
      </w:r>
      <w:r>
        <w:t xml:space="preserve">Computer Engineer</w:t>
      </w:r>
    </w:p>
    <w:bookmarkStart w:id="20" w:name="introduction-and-contextual-framework"/>
    <w:p>
      <w:pPr>
        <w:pStyle w:val="Heading2"/>
      </w:pPr>
      <w:r>
        <w:t xml:space="preserve">1. Introduction and Contextual Framework</w:t>
      </w:r>
    </w:p>
    <w:p>
      <w:pPr>
        <w:pStyle w:val="FirstParagraph"/>
      </w:pPr>
      <w:r>
        <w:t xml:space="preserve">In the contemporary landscape of global technology, few cities serve as a more potent symbol of innovation and industrial precision than Munich. This report serves as a critical analysis of the role, responsibilities, and cultural integration required by a</w:t>
      </w:r>
      <w:r>
        <w:t xml:space="preserve"> </w:t>
      </w:r>
      <w:r>
        <w:rPr>
          <w:bCs/>
          <w:b/>
        </w:rPr>
        <w:t xml:space="preserve">Computer Engineer</w:t>
      </w:r>
      <w:r>
        <w:t xml:space="preserve"> </w:t>
      </w:r>
      <w:r>
        <w:t xml:space="preserve">operating within the specific socio-economic ecosystem of</w:t>
      </w:r>
      <w:r>
        <w:t xml:space="preserve"> </w:t>
      </w:r>
      <w:r>
        <w:rPr>
          <w:bCs/>
          <w:b/>
        </w:rPr>
        <w:t xml:space="preserve">Germany Munich</w:t>
      </w:r>
      <w:r>
        <w:t xml:space="preserve">. While many literature reviews focus on Silicon Valley or Seattle, this document argues that the engineering paradigm in Bavaria presents unique challenges and opportunities defined by strict regulatory frameworks, deep-rooted manufacturing traditions (Industry 4.0), and a distinct work-life balance culture.</w:t>
      </w:r>
    </w:p>
    <w:p>
      <w:pPr>
        <w:pStyle w:val="BodyText"/>
      </w:pPr>
      <w:r>
        <w:t xml:space="preserve">The primary objective of this</w:t>
      </w:r>
      <w:r>
        <w:t xml:space="preserve"> </w:t>
      </w:r>
      <w:r>
        <w:rPr>
          <w:bCs/>
          <w:b/>
        </w:rPr>
        <w:t xml:space="preserve">Book Report</w:t>
      </w:r>
      <w:r>
        <w:t xml:space="preserve"> </w:t>
      </w:r>
      <w:r>
        <w:t xml:space="preserve">is to dissect how the theoretical knowledge of computer science intersects with the practical, high-stakes demands of Munich’s tech sector. Whether working for automotive giants like BMW or Mercedes-Benz, or agile startups in the Schwabing district, the</w:t>
      </w:r>
      <w:r>
        <w:t xml:space="preserve"> </w:t>
      </w:r>
      <w:r>
        <w:rPr>
          <w:bCs/>
          <w:b/>
        </w:rPr>
        <w:t xml:space="preserve">Computer Engineer</w:t>
      </w:r>
      <w:r>
        <w:t xml:space="preserve"> </w:t>
      </w:r>
      <w:r>
        <w:t xml:space="preserve">in this region must possess a hybrid skill set that blends algorithmic efficiency with rigorous quality assurance standards.</w:t>
      </w:r>
    </w:p>
    <w:bookmarkEnd w:id="20"/>
    <w:bookmarkStart w:id="21" w:name="X025a1deff72ddc6550d5bce77f4ad3f0796be4e"/>
    <w:p>
      <w:pPr>
        <w:pStyle w:val="Heading2"/>
      </w:pPr>
      <w:r>
        <w:t xml:space="preserve">2. The Munich Ecosystem: A Hub of Embedded and Cloud Engineering</w:t>
      </w:r>
    </w:p>
    <w:p>
      <w:pPr>
        <w:pStyle w:val="FirstParagraph"/>
      </w:pPr>
      <w:r>
        <w:t xml:space="preserve">Munich has evolved from a traditional automotive hub into a comprehensive technology center. For the</w:t>
      </w:r>
      <w:r>
        <w:t xml:space="preserve"> </w:t>
      </w:r>
      <w:r>
        <w:rPr>
          <w:bCs/>
          <w:b/>
        </w:rPr>
        <w:t xml:space="preserve">Computer Engineer</w:t>
      </w:r>
      <w:r>
        <w:t xml:space="preserve">, this means that software is no longer isolated within data centers but is deeply embedded in physical machinery. The concept of "Cyber-Physical Systems" is not merely academic here; it is the daily reality.</w:t>
      </w:r>
    </w:p>
    <w:p>
      <w:pPr>
        <w:pStyle w:val="BodyText"/>
      </w:pPr>
      <w:r>
        <w:t xml:space="preserve">In Munich, a</w:t>
      </w:r>
      <w:r>
        <w:t xml:space="preserve"> </w:t>
      </w:r>
      <w:r>
        <w:rPr>
          <w:bCs/>
          <w:b/>
        </w:rPr>
        <w:t xml:space="preserve">Computer Engineer</w:t>
      </w:r>
      <w:r>
        <w:t xml:space="preserve"> </w:t>
      </w:r>
      <w:r>
        <w:t xml:space="preserve">often works at the intersection of hardware and software. Unlike pure software developers in other regions, engineers here must understand memory management, real-time operating systems, and hardware constraints. The report highlights that companies in this region prioritize stability and reliability over rapid, breaking changes. Consequently, the coding standards are exceptionally high, with a heavy emphasis on documentation and testing protocols.</w:t>
      </w:r>
    </w:p>
    <w:bookmarkEnd w:id="21"/>
    <w:bookmarkStart w:id="22" w:name="key-competencies-for-the-german-context"/>
    <w:p>
      <w:pPr>
        <w:pStyle w:val="Heading2"/>
      </w:pPr>
      <w:r>
        <w:t xml:space="preserve">3. Key Competencies for the German Context</w:t>
      </w:r>
    </w:p>
    <w:p>
      <w:pPr>
        <w:pStyle w:val="FirstParagraph"/>
      </w:pPr>
      <w:r>
        <w:t xml:space="preserve">To succeed as a</w:t>
      </w:r>
      <w:r>
        <w:t xml:space="preserve"> </w:t>
      </w:r>
      <w:r>
        <w:rPr>
          <w:bCs/>
          <w:b/>
        </w:rPr>
        <w:t xml:space="preserve">Computer Engineer</w:t>
      </w:r>
      <w:r>
        <w:t xml:space="preserve"> </w:t>
      </w:r>
      <w:r>
        <w:t xml:space="preserve">in</w:t>
      </w:r>
      <w:r>
        <w:t xml:space="preserve"> </w:t>
      </w:r>
      <w:r>
        <w:rPr>
          <w:bCs/>
          <w:b/>
        </w:rPr>
        <w:t xml:space="preserve">Germany Munich</w:t>
      </w:r>
      <w:r>
        <w:t xml:space="preserve">, several core competencies emerge from industry analysis:</w:t>
      </w:r>
    </w:p>
    <w:p>
      <w:pPr>
        <w:numPr>
          <w:ilvl w:val="0"/>
          <w:numId w:val="1001"/>
        </w:numPr>
        <w:pStyle w:val="Compact"/>
      </w:pPr>
      <w:r>
        <w:rPr>
          <w:bCs/>
          <w:b/>
        </w:rPr>
        <w:t xml:space="preserve">Rigorous Quality Assurance:</w:t>
      </w:r>
    </w:p>
    <w:p>
      <w:pPr>
        <w:numPr>
          <w:ilvl w:val="0"/>
          <w:numId w:val="1001"/>
        </w:numPr>
        <w:pStyle w:val="Compact"/>
      </w:pPr>
      <w:r>
        <w:rPr>
          <w:bCs/>
          <w:b/>
        </w:rPr>
        <w:t xml:space="preserve">Data Privacy and GDPR Compliance:</w:t>
      </w:r>
      <w:r>
        <w:t xml:space="preserve"> </w:t>
      </w:r>
      <w:r>
        <w:t xml:space="preserve">Germany has some of the strictest data privacy laws in the world. A</w:t>
      </w:r>
      <w:r>
        <w:t xml:space="preserve"> </w:t>
      </w:r>
      <w:r>
        <w:rPr>
          <w:bCs/>
          <w:b/>
        </w:rPr>
        <w:t xml:space="preserve">Computer Engineer</w:t>
      </w:r>
      <w:r>
        <w:t xml:space="preserve"> </w:t>
      </w:r>
      <w:r>
        <w:t xml:space="preserve">working in Munich must integrate "Privacy by Design" principles into their architecture. Ignorance of General Data Protection Regulation (GDPR) is not a viable excuse; it is a fundamental technical requirement.</w:t>
      </w:r>
    </w:p>
    <w:p>
      <w:pPr>
        <w:numPr>
          <w:ilvl w:val="0"/>
          <w:numId w:val="1001"/>
        </w:numPr>
        <w:pStyle w:val="Compact"/>
      </w:pPr>
      <w:r>
        <w:rPr>
          <w:bCs/>
          <w:b/>
        </w:rPr>
        <w:t xml:space="preserve">Languages and Communication:</w:t>
      </w:r>
      <w:r>
        <w:t xml:space="preserve"> </w:t>
      </w:r>
      <w:r>
        <w:t xml:space="preserve">While many tech companies operate in English, the deeper integration into Munich’s industrial base often requires German proficiency. A</w:t>
      </w:r>
      <w:r>
        <w:t xml:space="preserve"> </w:t>
      </w:r>
      <w:r>
        <w:rPr>
          <w:bCs/>
          <w:b/>
        </w:rPr>
        <w:t xml:space="preserve">Computer Engineer</w:t>
      </w:r>
      <w:r>
        <w:t xml:space="preserve"> </w:t>
      </w:r>
      <w:r>
        <w:t xml:space="preserve">who can navigate both technical documentation in English and stakeholder meetings in German holds a significant advantage.</w:t>
      </w:r>
    </w:p>
    <w:bookmarkEnd w:id="22"/>
    <w:bookmarkStart w:id="23" w:name="X11f0a3a0e0c84bad854b5fc28e2f6e5eec9ab03"/>
    <w:p>
      <w:pPr>
        <w:pStyle w:val="Heading2"/>
      </w:pPr>
      <w:r>
        <w:t xml:space="preserve">4. Cultural Integration and Work Environment</w:t>
      </w:r>
    </w:p>
    <w:p>
      <w:pPr>
        <w:pStyle w:val="FirstParagraph"/>
      </w:pPr>
      <w:r>
        <w:t xml:space="preserve">The cultural aspect of being a</w:t>
      </w:r>
      <w:r>
        <w:t xml:space="preserve"> </w:t>
      </w:r>
      <w:r>
        <w:rPr>
          <w:bCs/>
          <w:b/>
        </w:rPr>
        <w:t xml:space="preserve">Computer Engineer</w:t>
      </w:r>
      <w:r>
        <w:t xml:space="preserve"> </w:t>
      </w:r>
      <w:r>
        <w:t xml:space="preserve">in Munich cannot be overstated. The work culture is characterized by flat hierarchies in tech startups but more structured, consensus-based decision-making in established corporations. Punctuality is paramount; meetings start exactly at the scheduled time, and agendas are followed strictly.</w:t>
      </w:r>
    </w:p>
    <w:p>
      <w:pPr>
        <w:pStyle w:val="BodyText"/>
      </w:pPr>
      <w:r>
        <w:t xml:space="preserve">Furthermore, the concept of "Work-Life Balance" is culturally embedded in Munich. A</w:t>
      </w:r>
      <w:r>
        <w:t xml:space="preserve"> </w:t>
      </w:r>
      <w:r>
        <w:rPr>
          <w:bCs/>
          <w:b/>
        </w:rPr>
        <w:t xml:space="preserve">Computer Engineer</w:t>
      </w:r>
      <w:r>
        <w:t xml:space="preserve"> </w:t>
      </w:r>
      <w:r>
        <w:t xml:space="preserve">is expected to deliver high-quality output during working hours but is rarely expected to be available via email or Slack outside of those hours. This structure allows for deep work and sustained productivity without the burnout culture prevalent in other global tech hubs. However, it also requires engineers to be highly self-disciplined and organized.</w:t>
      </w:r>
    </w:p>
    <w:bookmarkEnd w:id="23"/>
    <w:bookmarkStart w:id="24" w:name="challenges-and-future-outlook"/>
    <w:p>
      <w:pPr>
        <w:pStyle w:val="Heading2"/>
      </w:pPr>
      <w:r>
        <w:t xml:space="preserve">5. Challenges and Future Outlook</w:t>
      </w:r>
    </w:p>
    <w:p>
      <w:pPr>
        <w:pStyle w:val="FirstParagraph"/>
      </w:pPr>
      <w:r>
        <w:t xml:space="preserve">The housing crisis in Munich presents a tangible challenge for incoming talent. As one of the most expensive cities in Germany, the cost of living impacts the decision-making process for many</w:t>
      </w:r>
      <w:r>
        <w:t xml:space="preserve"> </w:t>
      </w:r>
      <w:r>
        <w:rPr>
          <w:bCs/>
          <w:b/>
        </w:rPr>
        <w:t xml:space="preserve">Computer Engineers</w:t>
      </w:r>
      <w:r>
        <w:t xml:space="preserve">. Additionally, there is an ongoing talent shortage, which creates a competitive market but also places pressure on existing engineers to upskill continuously.</w:t>
      </w:r>
    </w:p>
    <w:p>
      <w:pPr>
        <w:pStyle w:val="BodyText"/>
      </w:pPr>
      <w:r>
        <w:t xml:space="preserve">The future for</w:t>
      </w:r>
      <w:r>
        <w:t xml:space="preserve"> </w:t>
      </w:r>
      <w:r>
        <w:rPr>
          <w:bCs/>
          <w:b/>
        </w:rPr>
        <w:t xml:space="preserve">Computer Engineers</w:t>
      </w:r>
      <w:r>
        <w:t xml:space="preserve"> </w:t>
      </w:r>
      <w:r>
        <w:t xml:space="preserve">in this region lies in Artificial Intelligence and Machine Learning applied to manufacturing processes. Munich is increasingly focusing on "Smart Factories." Therefore, the modern engineer must be versed not only in backend development but also in data analytics and AI integration.</w:t>
      </w:r>
    </w:p>
    <w:bookmarkEnd w:id="24"/>
    <w:bookmarkStart w:id="25" w:name="conclusion"/>
    <w:p>
      <w:pPr>
        <w:pStyle w:val="Heading2"/>
      </w:pPr>
      <w:r>
        <w:t xml:space="preserve">6. Conclusion</w:t>
      </w:r>
    </w:p>
    <w:p>
      <w:pPr>
        <w:pStyle w:val="FirstParagraph"/>
      </w:pPr>
      <w:r>
        <w:t xml:space="preserve">In conclusion, this report underscores that being a</w:t>
      </w:r>
      <w:r>
        <w:t xml:space="preserve"> </w:t>
      </w:r>
      <w:r>
        <w:rPr>
          <w:bCs/>
          <w:b/>
        </w:rPr>
        <w:t xml:space="preserve">Computer Engineer</w:t>
      </w:r>
      <w:r>
        <w:t xml:space="preserve"> </w:t>
      </w:r>
      <w:r>
        <w:t xml:space="preserve">in</w:t>
      </w:r>
      <w:r>
        <w:t xml:space="preserve"> </w:t>
      </w:r>
      <w:r>
        <w:rPr>
          <w:bCs/>
          <w:b/>
        </w:rPr>
        <w:t xml:space="preserve">Germany Munich</w:t>
      </w:r>
      <w:r>
        <w:t xml:space="preserve">" is distinct from similar roles elsewhere. It requires a blend of technical rigor, legal awareness regarding privacy, and cultural adaptability to the German work ethic. The city offers a stable, high-quality environment for engineers who value precision and long-term project continuity over rapid iteration.</w:t>
      </w:r>
    </w:p>
    <w:p>
      <w:pPr>
        <w:pStyle w:val="BodyText"/>
      </w:pPr>
      <w:r>
        <w:t xml:space="preserve">The literature reviewed suggests that while the barrier to entry is higher due to language and regulatory knowledge requirements, the rewards—both professional stability and personal quality of life—are substantial. For academic institutions and career counselors, this highlights the need for curricula that include not just coding languages, but also an understanding of European data laws and industrial engineering principles.</w:t>
      </w:r>
    </w:p>
    <w:p>
      <w:pPr>
        <w:pStyle w:val="BodyText"/>
      </w:pPr>
      <w:r>
        <w:rPr>
          <w:iCs/>
          <w:i/>
        </w:rPr>
        <w:t xml:space="preserve">This document is a comprehensive Book Report regarding the professional profile of a Computer Engineer within the specific geographic and economic context of Germany Munich. All sections have been adapted to reflect these critical aspects.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Architects of Bavaria - A Comprehensive Analysis of the Computer Engineer Role in Germany Munich</dc:title>
  <dc:creator/>
  <cp:keywords/>
  <dcterms:created xsi:type="dcterms:W3CDTF">2026-07-29T11:31:51Z</dcterms:created>
  <dcterms:modified xsi:type="dcterms:W3CDTF">2026-07-29T11:31:51Z</dcterms:modified>
</cp:coreProperties>
</file>

<file path=docProps/custom.xml><?xml version="1.0" encoding="utf-8"?>
<Properties xmlns="http://schemas.openxmlformats.org/officeDocument/2006/custom-properties" xmlns:vt="http://schemas.openxmlformats.org/officeDocument/2006/docPropsVTypes"/>
</file>