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Japan,</w:t>
      </w:r>
      <w:r>
        <w:t xml:space="preserve"> </w:t>
      </w:r>
      <w:r>
        <w:t xml:space="preserve">Osaka</w:t>
      </w:r>
    </w:p>
    <w:bookmarkStart w:id="26" w:name="X0e118deb58b5212b87142ef10648ca104ebfa73"/>
    <w:p>
      <w:pPr>
        <w:pStyle w:val="Heading1"/>
      </w:pPr>
      <w:r>
        <w:t xml:space="preserve">A Comprehensive Analysis of the Computer Engineer in the Context of Japan, Osaka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Technology Council and Academic Institutions</w:t>
      </w:r>
      <w:r>
        <w:br/>
      </w:r>
      <w:r>
        <w:rPr>
          <w:bCs/>
          <w:b/>
        </w:rPr>
        <w:t xml:space="preserve">From:</w:t>
      </w:r>
      <w:r>
        <w:t xml:space="preserve"> </w:t>
      </w:r>
      <w:r>
        <w:t xml:space="preserve">Senior Technical Analyst</w:t>
      </w:r>
      <w:r>
        <w:br/>
      </w:r>
      <w:r>
        <w:rPr>
          <w:bCs/>
          <w:b/>
        </w:rPr>
        <w:t xml:space="preserve">Subject:</w:t>
      </w:r>
      <w:r>
        <w:rPr>
          <w:iCs/>
          <w:i/>
        </w:rPr>
        <w:t xml:space="preserve">The Crucial Intersection of Computer Engineering Expertise and the Socio-Technological Ecosystem of Japan, Osaka</w:t>
      </w:r>
    </w:p>
    <w:bookmarkStart w:id="20" w:name="X8fefe2567da2ab459a6c4b7af9e34330c7c6cbb"/>
    <w:p>
      <w:pPr>
        <w:pStyle w:val="Heading2"/>
      </w:pPr>
      <w:r>
        <w:t xml:space="preserve">I. Introduction: The Digital Evolution of Kansai</w:t>
      </w:r>
    </w:p>
    <w:p>
      <w:pPr>
        <w:pStyle w:val="FirstParagraph"/>
      </w:pPr>
      <w:r>
        <w:t xml:space="preserve">In recent decades, the global perception of technology hubs has shifted significantly. While Silicon Valley remains a historical icon, the dynamic landscape of Asia has emerged as a powerhouse for innovation and engineering prowess. Central to this transformation is</w:t>
      </w:r>
      <w:r>
        <w:t xml:space="preserve"> </w:t>
      </w:r>
      <w:r>
        <w:rPr>
          <w:bCs/>
          <w:b/>
        </w:rPr>
        <w:t xml:space="preserve">Japan, Osaka</w:t>
      </w:r>
      <w:r>
        <w:t xml:space="preserve">, a city that stands at the confluence of traditional heritage and futuristic ambition. This report serves as an in-depth examination of the role played by the</w:t>
      </w:r>
      <w:r>
        <w:t xml:space="preserve"> </w:t>
      </w:r>
      <w:r>
        <w:rPr>
          <w:bCs/>
          <w:b/>
        </w:rPr>
        <w:t xml:space="preserve">Computer Engineer</w:t>
      </w:r>
      <w:r>
        <w:t xml:space="preserve"> </w:t>
      </w:r>
      <w:r>
        <w:t xml:space="preserve">within this specific geographic and cultural context. The objective is to elucidate how technical expertise, when applied within the unique constraints and opportunities of</w:t>
      </w:r>
      <w:r>
        <w:t xml:space="preserve"> </w:t>
      </w:r>
      <w:r>
        <w:rPr>
          <w:bCs/>
          <w:b/>
        </w:rPr>
        <w:t xml:space="preserve">Japan, Osaka</w:t>
      </w:r>
      <w:r>
        <w:t xml:space="preserve">, drives economic stability, social connectivity, and industrial modernization.</w:t>
      </w:r>
    </w:p>
    <w:p>
      <w:pPr>
        <w:pStyle w:val="BodyText"/>
      </w:pPr>
      <w:r>
        <w:t xml:space="preserve">The city of Osaka has long been known as the "Kitchen of Japan," but in the 21st century, it is rapidly rebranding itself as a hub for software development, artificial intelligence (AI), and robotics. This transition cannot occur without the</w:t>
      </w:r>
      <w:r>
        <w:t xml:space="preserve"> </w:t>
      </w:r>
      <w:r>
        <w:rPr>
          <w:bCs/>
          <w:b/>
        </w:rPr>
        <w:t xml:space="preserve">Computer Engineer</w:t>
      </w:r>
      <w:r>
        <w:t xml:space="preserve">. These professionals are not merely coders; they are architects of digital infrastructure who must navigate complex regulatory environments, cultural nuances regarding data privacy, and a distinct work ethic that characterizes the Japanese corporate landscape.</w:t>
      </w:r>
    </w:p>
    <w:bookmarkEnd w:id="20"/>
    <w:bookmarkStart w:id="21" w:name="X89090cc93e4b9a070a10841a26053292f86e8cf"/>
    <w:p>
      <w:pPr>
        <w:pStyle w:val="Heading2"/>
      </w:pPr>
      <w:r>
        <w:t xml:space="preserve">II. The Definition and Scope of the Computer Engineer in Osaka</w:t>
      </w:r>
    </w:p>
    <w:p>
      <w:pPr>
        <w:pStyle w:val="FirstParagraph"/>
      </w:pPr>
      <w:r>
        <w:t xml:space="preserve">To understand the impact of these professionals, one must first define their scope within</w:t>
      </w:r>
      <w:r>
        <w:t xml:space="preserve"> </w:t>
      </w:r>
      <w:r>
        <w:rPr>
          <w:bCs/>
          <w:b/>
        </w:rPr>
        <w:t xml:space="preserve">Japan, Osaka</w:t>
      </w:r>
      <w:r>
        <w:t xml:space="preserve">. Unlike in some Western contexts where software engineers may focus exclusively on application layer development, the</w:t>
      </w:r>
      <w:r>
        <w:t xml:space="preserve"> </w:t>
      </w:r>
      <w:r>
        <w:rPr>
          <w:bCs/>
          <w:b/>
        </w:rPr>
        <w:t xml:space="preserve">Computer Engineer</w:t>
      </w:r>
      <w:r>
        <w:t xml:space="preserve"> </w:t>
      </w:r>
      <w:r>
        <w:t xml:space="preserve">in Osaka often operates at a systemic level. They are tasked with integrating hardware and software solutions that support the city's dense urban population and its robust manufacturing sector.</w:t>
      </w:r>
    </w:p>
    <w:p>
      <w:pPr>
        <w:pStyle w:val="BodyText"/>
      </w:pPr>
      <w:r>
        <w:t xml:space="preserve">The curriculum for modern</w:t>
      </w:r>
      <w:r>
        <w:t xml:space="preserve"> </w:t>
      </w:r>
      <w:r>
        <w:rPr>
          <w:bCs/>
          <w:b/>
        </w:rPr>
        <w:t xml:space="preserve">Computer Engineers</w:t>
      </w:r>
      <w:r>
        <w:rPr>
          <w:iCs/>
          <w:i/>
        </w:rPr>
        <w:t xml:space="preserve">(Book Report Reference: "Engineering Systems in Modern Japan")</w:t>
      </w:r>
    </w:p>
    <w:p>
      <w:pPr>
        <w:pStyle w:val="BodyText"/>
      </w:pPr>
      <w:r>
        <w:t xml:space="preserve">The role of the</w:t>
      </w:r>
      <w:r>
        <w:t xml:space="preserve"> </w:t>
      </w:r>
      <w:r>
        <w:rPr>
          <w:bCs/>
          <w:b/>
        </w:rPr>
        <w:t xml:space="preserve">Computer Engineer</w:t>
      </w:r>
      <w:r>
        <w:t xml:space="preserve"> </w:t>
      </w:r>
      <w:r>
        <w:t xml:space="preserve">is pivotal. They design algorithms that optimize traffic flow in one of the world's most populous metropolitan areas. They develop cybersecurity protocols to protect Osaka’s financial district, which is a critical node in Japan’s broader economic network. Furthermore, they are responsible for maintaining the IoT (Internet of Things) infrastructure that powers smart buildings and automated logistics centers prevalent throughout the prefecture.</w:t>
      </w:r>
    </w:p>
    <w:bookmarkEnd w:id="21"/>
    <w:bookmarkStart w:id="22" w:name="X4a0574e95c1de42cf30806fe71a2ebec5eb9763"/>
    <w:p>
      <w:pPr>
        <w:pStyle w:val="Heading2"/>
      </w:pPr>
      <w:r>
        <w:t xml:space="preserve">III. Cultural Integration: The Japanese Work Ethic and Engineering</w:t>
      </w:r>
    </w:p>
    <w:p>
      <w:pPr>
        <w:pStyle w:val="FirstParagraph"/>
      </w:pPr>
      <w:r>
        <w:t xml:space="preserve">A significant aspect of this report is analyzing how the</w:t>
      </w:r>
      <w:r>
        <w:t xml:space="preserve"> </w:t>
      </w:r>
      <w:r>
        <w:rPr>
          <w:bCs/>
          <w:b/>
        </w:rPr>
        <w:t xml:space="preserve">Computer Engineer</w:t>
      </w:r>
      <w:r>
        <w:rPr>
          <w:iCs/>
          <w:i/>
        </w:rPr>
        <w:t xml:space="preserve">(Book Report Reference: "Cultural Dimensions in Tech Development")</w:t>
      </w:r>
    </w:p>
    <w:p>
      <w:pPr>
        <w:pStyle w:val="BodyText"/>
      </w:pPr>
      <w:r>
        <w:t xml:space="preserve">The integration of foreign technologies must respect local customs. For instance, user interface design by a</w:t>
      </w:r>
      <w:r>
        <w:t xml:space="preserve"> </w:t>
      </w:r>
      <w:r>
        <w:rPr>
          <w:bCs/>
          <w:b/>
        </w:rPr>
        <w:t xml:space="preserve">Computer Engineer</w:t>
      </w:r>
    </w:p>
    <w:p>
      <w:pPr>
        <w:pStyle w:val="BodyText"/>
      </w:pPr>
      <w:r>
        <w:t xml:space="preserve">(Book Report Reference: "Human-Computer Interaction in Asia")</w:t>
      </w:r>
    </w:p>
    <w:p>
      <w:pPr>
        <w:pStyle w:val="BodyText"/>
      </w:pPr>
      <w:r>
        <w:t xml:space="preserve">The</w:t>
      </w:r>
      <w:r>
        <w:t xml:space="preserve"> </w:t>
      </w:r>
      <w:r>
        <w:rPr>
          <w:bCs/>
          <w:b/>
        </w:rPr>
        <w:t xml:space="preserve">Computer Engineer</w:t>
      </w:r>
      <w:r>
        <w:t xml:space="preserve"> </w:t>
      </w:r>
      <w:r>
        <w:t xml:space="preserve">serves as a bridge between global technological standards and local cultural expectations. They ensure that digital services are not only functional but also culturally resonant, fostering trust and adoption among the populace of Osaka.</w:t>
      </w:r>
    </w:p>
    <w:bookmarkEnd w:id="22"/>
    <w:bookmarkStart w:id="23" w:name="Xf5e512f6b9527a12f2e4eddef43605a420fa3dd"/>
    <w:p>
      <w:pPr>
        <w:pStyle w:val="Heading2"/>
      </w:pPr>
      <w:r>
        <w:t xml:space="preserve">IV. Key Areas of Impact: Infrastructure, Education, and Economy</w:t>
      </w:r>
    </w:p>
    <w:p>
      <w:pPr>
        <w:pStyle w:val="FirstParagraph"/>
      </w:pPr>
      <w:r>
        <w:rPr>
          <w:bCs/>
          <w:b/>
        </w:rPr>
        <w:t xml:space="preserve">A. Urban Infrastructure and Smart Cities</w:t>
      </w:r>
      <w:r>
        <w:br/>
      </w:r>
      <w:r>
        <w:t xml:space="preserve">Osaka is actively pursuing a "Smart City" initiative. The</w:t>
      </w:r>
      <w:r>
        <w:t xml:space="preserve"> </w:t>
      </w:r>
      <w:r>
        <w:rPr>
          <w:bCs/>
          <w:b/>
        </w:rPr>
        <w:t xml:space="preserve">Computer Engineer</w:t>
      </w:r>
    </w:p>
    <w:p>
      <w:pPr>
        <w:pStyle w:val="BodyText"/>
      </w:pPr>
      <w:r>
        <w:t xml:space="preserve">This involves the deployment of sensors for environmental monitoring, real-time data analysis for disaster preparedness (crucial in earthquake-prone Japan), and efficient energy management systems.</w:t>
      </w:r>
    </w:p>
    <w:p>
      <w:pPr>
        <w:pStyle w:val="BodyText"/>
      </w:pPr>
      <w:r>
        <w:rPr>
          <w:bCs/>
          <w:b/>
        </w:rPr>
        <w:t xml:space="preserve">B. Educational Reform and Workforce Development</w:t>
      </w:r>
      <w:r>
        <w:br/>
      </w:r>
      <w:r>
        <w:t xml:space="preserve">Recognizing a global shortage of technical talent,</w:t>
      </w:r>
      <w:r>
        <w:t xml:space="preserve"> </w:t>
      </w:r>
      <w:r>
        <w:rPr>
          <w:bCs/>
          <w:b/>
        </w:rPr>
        <w:t xml:space="preserve">Japan, Osaka</w:t>
      </w:r>
    </w:p>
    <w:p>
      <w:pPr>
        <w:pStyle w:val="BodyText"/>
      </w:pPr>
      <w:r>
        <w:t xml:space="preserve">The</w:t>
      </w:r>
    </w:p>
    <w:p>
      <w:pPr>
        <w:pStyle w:val="BodyText"/>
      </w:pPr>
      <w:r>
        <w:t xml:space="preserve">Computer Engineer(Book Report Reference: "Bridging the Digital Divide in Education")</w:t>
      </w:r>
    </w:p>
    <w:p>
      <w:pPr>
        <w:pStyle w:val="BodyText"/>
      </w:pPr>
      <w:r>
        <w:t xml:space="preserve">/em&gt; notes that experienced engineers are increasingly taking on mentorship roles. They do not just write code; they teach logic, problem-solving, and ethical computing to the next generation. This pedagogical shift is essential for sustaining Osaka’s tech ecosystem long-term.</w:t>
      </w:r>
    </w:p>
    <w:p>
      <w:pPr>
        <w:pStyle w:val="BodyText"/>
      </w:pPr>
      <w:r>
        <w:rPr>
          <w:bCs/>
          <w:b/>
        </w:rPr>
        <w:t xml:space="preserve">C. Economic Competitiveness</w:t>
      </w:r>
      <w:r>
        <w:br/>
      </w:r>
      <w:r>
        <w:t xml:space="preserve">The economic vitality of</w:t>
      </w:r>
    </w:p>
    <w:p>
      <w:pPr>
        <w:pStyle w:val="BodyText"/>
      </w:pPr>
      <w:r>
        <w:t xml:space="preserve">Japan, Osaka/em&gt;</w:t>
      </w:r>
    </w:p>
    <w:p>
      <w:pPr>
        <w:pStyle w:val="BodyText"/>
      </w:pPr>
      <w:r>
        <w:t xml:space="preserve">The</w:t>
      </w:r>
    </w:p>
    <w:p>
      <w:pPr>
        <w:pStyle w:val="BodyText"/>
      </w:pPr>
      <w:r>
        <w:t xml:space="preserve">Computer Engineer(Book Report Reference: "Economic Impact of Software Engineering in Emerging Markets")</w:t>
      </w:r>
    </w:p>
    <w:p>
      <w:pPr>
        <w:pStyle w:val="BodyText"/>
      </w:pPr>
      <w:r>
        <w:t xml:space="preserve">/em&gt; argues that technical expertise is a primary driver of productivity gains. In Osaka, this translates to reduced operational costs for small and medium-sized enterprises (SMEs), allowing them to compete globally.</w:t>
      </w:r>
    </w:p>
    <w:bookmarkEnd w:id="23"/>
    <w:bookmarkStart w:id="24" w:name="Xec4053095204778db4efc44b821e5abf19aefbd"/>
    <w:p>
      <w:pPr>
        <w:pStyle w:val="Heading2"/>
      </w:pPr>
      <w:r>
        <w:t xml:space="preserve">V. Challenges Faced by the Computer Engineer</w:t>
      </w:r>
    </w:p>
    <w:p>
      <w:pPr>
        <w:pStyle w:val="FirstParagraph"/>
      </w:pPr>
      <w:r>
        <w:t xml:space="preserve">No analysis is complete without addressing obstacles. The</w:t>
      </w:r>
      <w:r>
        <w:t xml:space="preserve"> </w:t>
      </w:r>
      <w:r>
        <w:rPr>
          <w:bCs/>
          <w:b/>
        </w:rPr>
        <w:t xml:space="preserve">Computer Engineer</w:t>
      </w:r>
    </w:p>
    <w:p>
      <w:pPr>
        <w:pStyle w:val="BodyText"/>
      </w:pPr>
      <w:r>
        <w:t xml:space="preserve">(Book Report Reference: "Barriers to Tech Innovation in East Asia")</w:t>
      </w:r>
    </w:p>
    <w:p>
      <w:pPr>
        <w:pStyle w:val="BodyText"/>
      </w:pPr>
      <w:r>
        <w:t xml:space="preserve">/em&gt;.</w:t>
      </w:r>
    </w:p>
    <w:p>
      <w:pPr>
        <w:pStyle w:val="BodyText"/>
      </w:pPr>
      <w:r>
        <w:t xml:space="preserve">The</w:t>
      </w:r>
      <w:r>
        <w:t xml:space="preserve"> </w:t>
      </w:r>
      <w:r>
        <w:rPr>
          <w:bCs/>
          <w:b/>
        </w:rPr>
        <w:t xml:space="preserve">Computer Engineer</w:t>
      </w:r>
    </w:p>
    <w:bookmarkEnd w:id="24"/>
    <w:bookmarkStart w:id="25" w:name="vi.-conclusion-the-architect-of-tomorrow"/>
    <w:p>
      <w:pPr>
        <w:pStyle w:val="Heading2"/>
      </w:pPr>
      <w:r>
        <w:t xml:space="preserve">VI. Conclusion: The Architect of Tomorrow</w:t>
      </w:r>
    </w:p>
    <w:p>
      <w:pPr>
        <w:pStyle w:val="FirstParagraph"/>
      </w:pPr>
      <w:r>
        <w:t xml:space="preserve">In conclusion, the narrative surrounding technological progress in</w:t>
      </w:r>
    </w:p>
    <w:p>
      <w:pPr>
        <w:pStyle w:val="BodyText"/>
      </w:pPr>
      <w:r>
        <w:t xml:space="preserve">Japan, Osaka/em&gt;,The</w:t>
      </w:r>
      <w:r>
        <w:t xml:space="preserve"> </w:t>
      </w:r>
      <w:r>
        <w:rPr>
          <w:bCs/>
          <w:b/>
        </w:rPr>
        <w:t xml:space="preserve">Computer Engineer</w:t>
      </w:r>
      <w:r>
        <w:t xml:space="preserve">. They are the custodians of digital infrastructure, cultural interpreters of technology, and educators for future innovators. Their work ensures that Osaka remains not just a participant in the global digital economy, but a leader in sustainable and culturally integrated technological development.</w:t>
      </w:r>
    </w:p>
    <w:p>
      <w:pPr>
        <w:pStyle w:val="BodyText"/>
      </w:pPr>
      <w:r>
        <w:t xml:space="preserve">As we look toward the future, it is imperative that policymakers, educational institutions, and industry leaders continue to support the</w:t>
      </w:r>
      <w:r>
        <w:t xml:space="preserve"> </w:t>
      </w:r>
      <w:r>
        <w:rPr>
          <w:bCs/>
          <w:b/>
        </w:rPr>
        <w:t xml:space="preserve">Computer Engineer</w:t>
      </w:r>
      <w:r>
        <w:t xml:space="preserve">. By investing in their professional growth and recognizing their multifaceted role,</w:t>
      </w:r>
    </w:p>
    <w:p>
      <w:pPr>
        <w:pStyle w:val="BodyText"/>
      </w:pPr>
      <w:r>
        <w:t xml:space="preserve">Japan, Osaka/em&gt;The synergy between human ingenuity and computational power will define the next era of urban prosperity.</w:t>
      </w:r>
    </w:p>
    <w:p>
      <w:pPr>
        <w:pStyle w:val="BodyText"/>
      </w:pPr>
      <w:r>
        <w:br/>
      </w:r>
    </w:p>
    <w:p>
      <w:r>
        <w:pict>
          <v:rect style="width:0;height:1.5pt" o:hralign="center" o:hrstd="t" o:hr="t"/>
        </w:pict>
      </w:r>
    </w:p>
    <w:p>
      <w:pPr>
        <w:pStyle w:val="FirstParagraph"/>
      </w:pPr>
      <w:r>
        <w:rPr>
          <w:iCs/>
          <w:i/>
        </w:rPr>
        <w:t xml:space="preserve">Note: This report synthesizes concepts from various theoretical frameworks on computer engineering, urban planning, and Japanese cultural studies to provide a holistic view of the topic.</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Computer Engineer in the Technological Landscape of Japan, Osaka</dc:title>
  <dc:creator/>
  <dc:language>en</dc:language>
  <cp:keywords/>
  <dcterms:created xsi:type="dcterms:W3CDTF">2026-07-29T22:15:52Z</dcterms:created>
  <dcterms:modified xsi:type="dcterms:W3CDTF">2026-07-29T22:15:52Z</dcterms:modified>
</cp:coreProperties>
</file>

<file path=docProps/custom.xml><?xml version="1.0" encoding="utf-8"?>
<Properties xmlns="http://schemas.openxmlformats.org/officeDocument/2006/custom-properties" xmlns:vt="http://schemas.openxmlformats.org/officeDocument/2006/docPropsVTypes"/>
</file>