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9" w:name="X2b4114bdd76205f2e4a127da842a41e7a523ae0"/>
    <w:p>
      <w:pPr>
        <w:pStyle w:val="Heading1"/>
      </w:pPr>
      <w:r>
        <w:t xml:space="preserve">Book Report Analysis: The Strategic Role of the Computer Engineer in the Development of Myanmar Yangon</w:t>
      </w:r>
    </w:p>
    <w:p>
      <w:pPr>
        <w:pStyle w:val="FirstParagraph"/>
      </w:pPr>
      <w:r>
        <w:rPr>
          <w:bCs/>
          <w:b/>
        </w:rPr>
        <w:t xml:space="preserve">Date:</w:t>
      </w:r>
      <w:r>
        <w:t xml:space="preserve"> </w:t>
      </w:r>
      <w:r>
        <w:t xml:space="preserve">October 2023</w:t>
      </w:r>
      <w:r>
        <w:br/>
      </w:r>
      <w:r>
        <w:rPr>
          <w:bCs/>
          <w:b/>
        </w:rPr>
        <w:t xml:space="preserve">Title:</w:t>
      </w:r>
    </w:p>
    <w:p>
      <w:pPr>
        <w:pStyle w:val="BodyText"/>
      </w:pPr>
      <w:r>
        <w:t xml:space="preserve">The Digital Bridge: Engineering Solutions for Emerging Economies"</w:t>
      </w:r>
      <w:r>
        <w:br/>
      </w:r>
      <w:r>
        <w:t xml:space="preserve">Pseudonymous Industry Analyst</w:t>
      </w:r>
      <w:r>
        <w:br/>
      </w:r>
    </w:p>
    <w:bookmarkStart w:id="20" w:name="introduction"/>
    <w:p>
      <w:pPr>
        <w:pStyle w:val="Heading2"/>
      </w:pPr>
      <w:r>
        <w:t xml:space="preserve">1. Introduction</w:t>
      </w:r>
    </w:p>
    <w:p>
      <w:pPr>
        <w:pStyle w:val="FirstParagraph"/>
      </w:pPr>
      <w:r>
        <w:t xml:space="preserve">This book report serves as a comprehensive analysis of the evolving landscape within the technology sector, specifically focusing on the critical role of the</w:t>
      </w:r>
      <w:r>
        <w:t xml:space="preserve"> </w:t>
      </w:r>
      <w:r>
        <w:rPr>
          <w:bCs/>
          <w:b/>
        </w:rPr>
        <w:t xml:space="preserve">Computer Engineer</w:t>
      </w:r>
      <w:r>
        <w:t xml:space="preserve">. While traditional literature often views computer engineering through a purely technical lens—focusing on hardware design, circuitry, and low-level programming—this analysis argues that in specific geographic and socio-economic contexts such as</w:t>
      </w:r>
      <w:r>
        <w:t xml:space="preserve"> </w:t>
      </w:r>
      <w:r>
        <w:rPr>
          <w:bCs/>
          <w:b/>
        </w:rPr>
        <w:t xml:space="preserve">Myanmar Yangon</w:t>
      </w:r>
      <w:r>
        <w:t xml:space="preserve">, the profession transcends mere technical execution. It becomes a vital instrument for nation-building, economic stabilization, and social connectivity. As</w:t>
      </w:r>
      <w:r>
        <w:t xml:space="preserve"> </w:t>
      </w:r>
      <w:r>
        <w:rPr>
          <w:bCs/>
          <w:b/>
        </w:rPr>
        <w:t xml:space="preserve">Myanmar Yangon</w:t>
      </w:r>
      <w:r>
        <w:t xml:space="preserve"> </w:t>
      </w:r>
      <w:r>
        <w:t xml:space="preserve">stands at a pivotal crossroads of modernization and infrastructure development, understanding how computer engineers can address local challenges is essential for stakeholders in education, government policy, and international investment.</w:t>
      </w:r>
    </w:p>
    <w:p>
      <w:pPr>
        <w:pStyle w:val="BodyText"/>
      </w:pPr>
      <w:r>
        <w:t xml:space="preserve">The primary objective of this report is to explore how the skill sets inherent to the</w:t>
      </w:r>
      <w:r>
        <w:t xml:space="preserve"> </w:t>
      </w:r>
      <w:r>
        <w:rPr>
          <w:bCs/>
          <w:b/>
        </w:rPr>
        <w:t xml:space="preserve">Computer Engineer</w:t>
      </w:r>
      <w:r>
        <w:t xml:space="preserve">—such as systems integration, algorithmic efficiency, and hardware optimization—can be tailored to solve the unique problems faced by one of Southeast Asia’s most dynamic yet complex urban centers. By examining case studies and theoretical frameworks related to</w:t>
      </w:r>
      <w:r>
        <w:t xml:space="preserve"> </w:t>
      </w:r>
      <w:r>
        <w:rPr>
          <w:bCs/>
          <w:b/>
        </w:rPr>
        <w:t xml:space="preserve">Myanmar Yangon</w:t>
      </w:r>
      <w:r>
        <w:t xml:space="preserve">, this report highlights why computer engineering education must be localized to meet regional demands.</w:t>
      </w:r>
    </w:p>
    <w:bookmarkEnd w:id="20"/>
    <w:bookmarkStart w:id="21" w:name="Xbaa8a2ad01cae32adf4a7f99843b52432c0c507"/>
    <w:p>
      <w:pPr>
        <w:pStyle w:val="Heading2"/>
      </w:pPr>
      <w:r>
        <w:t xml:space="preserve">2. The Profile of the Computer Engineer in a Developing Context</w:t>
      </w:r>
    </w:p>
    <w:p>
      <w:pPr>
        <w:pStyle w:val="FirstParagraph"/>
      </w:pPr>
      <w:r>
        <w:t xml:space="preserve">A standard definition of a</w:t>
      </w:r>
      <w:r>
        <w:t xml:space="preserve"> </w:t>
      </w:r>
      <w:r>
        <w:rPr>
          <w:bCs/>
          <w:b/>
        </w:rPr>
        <w:t xml:space="preserve">Computer Engineer</w:t>
      </w:r>
      <w:r>
        <w:t xml:space="preserve"> </w:t>
      </w:r>
      <w:r>
        <w:t xml:space="preserve">typically involves the design and development of computer systems and components that include hardware, software, network systems, and embedded processors. However, in the context of</w:t>
      </w:r>
      <w:r>
        <w:t xml:space="preserve"> </w:t>
      </w:r>
      <w:r>
        <w:rPr>
          <w:bCs/>
          <w:b/>
        </w:rPr>
        <w:t xml:space="preserve">Myanmar Yangon</w:t>
      </w:r>
      <w:r>
        <w:t xml:space="preserve">, this definition must be expanded. The constraints of developing infrastructure mean that engineers here cannot rely on limitless cloud resources or always-on high-speed internet connections as their counterparts in Silicon Valley might.</w:t>
      </w:r>
    </w:p>
    <w:p>
      <w:pPr>
        <w:pStyle w:val="BodyText"/>
      </w:pPr>
      <w:r>
        <w:t xml:space="preserve">Therefore, the ideal</w:t>
      </w:r>
      <w:r>
        <w:t xml:space="preserve"> </w:t>
      </w:r>
      <w:r>
        <w:rPr>
          <w:bCs/>
          <w:b/>
        </w:rPr>
        <w:t xml:space="preserve">Computer Engineer</w:t>
      </w:r>
    </w:p>
    <w:p>
      <w:pPr>
        <w:numPr>
          <w:ilvl w:val="0"/>
          <w:numId w:val="1001"/>
        </w:numPr>
        <w:pStyle w:val="Compact"/>
      </w:pPr>
      <w:r>
        <w:rPr>
          <w:bCs/>
          <w:b/>
        </w:rPr>
        <w:t xml:space="preserve">Troubleshooting Autonomy:</w:t>
      </w:r>
      <w:r>
        <w:t xml:space="preserve">The ability to design systems that function offline or with intermittent connectivity.</w:t>
      </w:r>
    </w:p>
    <w:p>
      <w:pPr>
        <w:numPr>
          <w:ilvl w:val="0"/>
          <w:numId w:val="1001"/>
        </w:numPr>
        <w:pStyle w:val="Compact"/>
      </w:pPr>
      <w:r>
        <w:rPr>
          <w:bCs/>
          <w:b/>
        </w:rPr>
        <w:t xml:space="preserve">Sustainable Design:</w:t>
      </w:r>
      <w:r>
        <w:t xml:space="preserve">An understanding of energy-efficient computing, crucial in areas with unstable power grids.</w:t>
      </w:r>
    </w:p>
    <w:p>
      <w:pPr>
        <w:numPr>
          <w:ilvl w:val="0"/>
          <w:numId w:val="1001"/>
        </w:numPr>
        <w:pStyle w:val="Compact"/>
      </w:pPr>
      <w:r>
        <w:t xml:space="preserve">&lt; strong&gt;Cultural Competence:The ability to build user interfaces and software logic that respects local language nuances (Unicode support for Burmese script) and cultural norms.</w:t>
      </w:r>
    </w:p>
    <w:p>
      <w:pPr>
        <w:pStyle w:val="FirstParagraph"/>
      </w:pPr>
      <w:r>
        <w:t xml:space="preserve">This specialized profile suggests that computer engineering education in Yangon cannot simply be a translation of Western curricula. It must be adapted to foster resilience, creativity, and practical application within the specific constraints of</w:t>
      </w:r>
      <w:r>
        <w:t xml:space="preserve"> </w:t>
      </w:r>
      <w:r>
        <w:rPr>
          <w:bCs/>
          <w:b/>
        </w:rPr>
        <w:t xml:space="preserve">Myanmar Yangon</w:t>
      </w:r>
      <w:r>
        <w:t xml:space="preserve">.</w:t>
      </w:r>
    </w:p>
    <w:bookmarkEnd w:id="21"/>
    <w:bookmarkStart w:id="25" w:name="Xd0dae539b74118309b99ca273fa301e28c4a001"/>
    <w:p>
      <w:pPr>
        <w:pStyle w:val="Heading2"/>
      </w:pPr>
      <w:r>
        <w:t xml:space="preserve">3. Key Sectors for Computer Engineering Impact in Myanmar Yangon</w:t>
      </w:r>
    </w:p>
    <w:bookmarkStart w:id="22" w:name="Xbb1cfe4b3364508d4ff861139f5167bda29247f"/>
    <w:p>
      <w:pPr>
        <w:pStyle w:val="Heading3"/>
      </w:pPr>
      <w:r>
        <w:rPr>
          <w:bCs/>
          <w:b/>
        </w:rPr>
        <w:t xml:space="preserve">A. Fintech and Digital Banking Infrastructure</w:t>
      </w:r>
    </w:p>
    <w:p>
      <w:pPr>
        <w:pStyle w:val="FirstParagraph"/>
      </w:pPr>
      <w:hyperlink w:anchor="Xa39a3ee5e6b4b0d3255bfef95601890afd80709">
        <w:r>
          <w:rPr>
            <w:rStyle w:val="Hyperlink"/>
          </w:rPr>
          <w:t xml:space="preserve">Myanmar Yangon</w:t>
        </w:r>
      </w:hyperlink>
      <w:r>
        <w:t xml:space="preserve"> </w:t>
      </w:r>
      <w:r>
        <w:t xml:space="preserve">is experiencing a rapid shift toward digital financial services. Mobile banking applications have become ubiquitous, yet they face significant security and latency challenges. Here, the</w:t>
      </w:r>
    </w:p>
    <w:p>
      <w:pPr>
        <w:pStyle w:val="BodyText"/>
      </w:pPr>
      <w:r>
        <w:t xml:space="preserve">Computer Engineer plays a crucial role in backend development, database optimization, and cybersecurity protocol implementation. Engineers in Yangon are tasked with creating lightweight applications that consume minimal data while maintaining robust encryption standards to protect user financial data.</w:t>
      </w:r>
    </w:p>
    <w:bookmarkEnd w:id="22"/>
    <w:bookmarkStart w:id="23" w:name="b.-agricultural-technology-agritech"/>
    <w:p>
      <w:pPr>
        <w:pStyle w:val="Heading3"/>
      </w:pPr>
      <w:r>
        <w:rPr>
          <w:bCs/>
          <w:b/>
        </w:rPr>
        <w:t xml:space="preserve">B. Agricultural Technology (AgriTech)</w:t>
      </w:r>
    </w:p>
    <w:p>
      <w:pPr>
        <w:pStyle w:val="FirstParagraph"/>
      </w:pPr>
      <w:r>
        <w:t xml:space="preserve">Agriculture remains a backbone of the Myanmar economy. In and around</w:t>
      </w:r>
    </w:p>
    <w:p>
      <w:pPr>
        <w:pStyle w:val="BodyText"/>
      </w:pPr>
      <w:r>
        <w:t xml:space="preserve">Myanmar Yangon, supply chain logistics are often inefficient due to a lack of real-time data systems. Computer engineers can develop IoT (Internet of Things) sensors and low-power wide-area network (LPWAN) solutions to monitor crop health, track inventory, and optimize distribution routes from rural farms to the urban markets of Yangon. This bridges the gap between traditional farming practices and modern data-driven decision-making.</w:t>
      </w:r>
    </w:p>
    <w:bookmarkEnd w:id="23"/>
    <w:bookmarkStart w:id="24" w:name="c.-educational-technology-edtech"/>
    <w:p>
      <w:pPr>
        <w:pStyle w:val="Heading3"/>
      </w:pPr>
      <w:r>
        <w:rPr>
          <w:bCs/>
          <w:b/>
        </w:rPr>
        <w:t xml:space="preserve">C. Educational Technology (EdTech)</w:t>
      </w:r>
    </w:p>
    <w:p>
      <w:pPr>
        <w:pStyle w:val="FirstParagraph"/>
      </w:pPr>
      <w:r>
        <w:t xml:space="preserve">The demand for high-quality education in</w:t>
      </w:r>
    </w:p>
    <w:p>
      <w:pPr>
        <w:pStyle w:val="BodyText"/>
      </w:pPr>
      <w:r>
        <w:t xml:space="preserve">Myanmar Yangon exceeds the current capacity of physical institutions. Computer engineers are instrumental in building scalable Learning Management Systems (LMS) and interactive educational platforms. These systems must be designed to run on low-end hardware, such as older smartphones or basic laptops, ensuring that digital education is accessible to students across different socioeconomic backgrounds within the city.</w:t>
      </w:r>
    </w:p>
    <w:bookmarkEnd w:id="24"/>
    <w:bookmarkEnd w:id="25"/>
    <w:bookmarkStart w:id="26" w:name="challenges-and-barriers"/>
    <w:p>
      <w:pPr>
        <w:pStyle w:val="Heading2"/>
      </w:pPr>
      <w:r>
        <w:t xml:space="preserve">4. Challenges and Barriers</w:t>
      </w:r>
    </w:p>
    <w:p>
      <w:pPr>
        <w:pStyle w:val="FirstParagraph"/>
      </w:pPr>
      <w:r>
        <w:t xml:space="preserve">To provide a balanced report, one must address the significant hurdles facing computer engineers in this region. These include:</w:t>
      </w:r>
    </w:p>
    <w:p>
      <w:pPr>
        <w:numPr>
          <w:ilvl w:val="0"/>
          <w:numId w:val="1002"/>
        </w:numPr>
        <w:pStyle w:val="Compact"/>
      </w:pPr>
      <w:r>
        <w:rPr>
          <w:bCs/>
          <w:b/>
        </w:rPr>
        <w:t xml:space="preserve">Internet Connectivity:</w:t>
      </w:r>
      <w:r>
        <w:t xml:space="preserve">While improving, internet stability in parts of Yangon can be erratic. Engineers must design fault-tolerant architectures.</w:t>
      </w:r>
    </w:p>
    <w:p>
      <w:pPr>
        <w:numPr>
          <w:ilvl w:val="0"/>
          <w:numId w:val="1002"/>
        </w:numPr>
        <w:pStyle w:val="Compact"/>
      </w:pPr>
      <w:r>
        <w:rPr>
          <w:bCs/>
          <w:b/>
        </w:rPr>
        <w:t xml:space="preserve">Skill Gap:</w:t>
      </w:r>
      <w:r>
        <w:t xml:space="preserve">There is a disparity between theoretical knowledge taught in universities and the practical skills required by the industry. Bridging this gap requires industry-academia collaboration.</w:t>
      </w:r>
    </w:p>
    <w:p>
      <w:pPr>
        <w:numPr>
          <w:ilvl w:val="0"/>
          <w:numId w:val="1002"/>
        </w:numPr>
        <w:pStyle w:val="Compact"/>
      </w:pPr>
      <w:r>
        <w:rPr>
          <w:bCs/>
          <w:b/>
        </w:rPr>
        <w:t xml:space="preserve">Funding and Resources:</w:t>
      </w:r>
      <w:r>
        <w:t xml:space="preserve">Limited access to advanced hardware testing equipment can stifle innovation in hardware-focused engineering projects.</w:t>
      </w:r>
    </w:p>
    <w:bookmarkEnd w:id="26"/>
    <w:bookmarkStart w:id="27" w:name="recommendations-for-stakeholders"/>
    <w:p>
      <w:pPr>
        <w:pStyle w:val="Heading2"/>
      </w:pPr>
      <w:r>
        <w:t xml:space="preserve">5. Recommendations for Stakeholders</w:t>
      </w:r>
    </w:p>
    <w:p>
      <w:pPr>
        <w:pStyle w:val="FirstParagraph"/>
      </w:pPr>
      <w:r>
        <w:t xml:space="preserve">In light of the analysis, several recommendations are proposed to enhance the efficacy of computer engineering in</w:t>
      </w:r>
      <w:r>
        <w:t xml:space="preserve"> </w:t>
      </w:r>
      <w:r>
        <w:rPr>
          <w:bCs/>
          <w:b/>
        </w:rPr>
        <w:t xml:space="preserve">Myanmar Yangon</w:t>
      </w:r>
      <w:r>
        <w:t xml:space="preserve">:</w:t>
      </w:r>
    </w:p>
    <w:p>
      <w:pPr>
        <w:numPr>
          <w:ilvl w:val="0"/>
          <w:numId w:val="1003"/>
        </w:numPr>
        <w:pStyle w:val="Compact"/>
      </w:pPr>
      <w:r>
        <w:rPr>
          <w:bCs/>
          <w:b/>
        </w:rPr>
        <w:t xml:space="preserve">Curriculum Reform:</w:t>
      </w:r>
      <w:r>
        <w:t xml:space="preserve">University programs in Yangon should integrate courses on offline-first development, embedded systems, and energy-efficient computing.</w:t>
      </w:r>
    </w:p>
    <w:p>
      <w:pPr>
        <w:numPr>
          <w:ilvl w:val="0"/>
          <w:numId w:val="1003"/>
        </w:numPr>
        <w:pStyle w:val="Compact"/>
      </w:pPr>
      <w:r>
        <w:rPr>
          <w:bCs/>
          <w:b/>
        </w:rPr>
        <w:t xml:space="preserve">Hackathons and Incubators:</w:t>
      </w:r>
      <w:r>
        <w:t xml:space="preserve">Increase funding for local tech incubators that specifically target startups solving local problems. These hubs serve as testing grounds where</w:t>
      </w:r>
      <w:r>
        <w:t xml:space="preserve"> </w:t>
      </w:r>
      <w:r>
        <w:rPr>
          <w:bCs/>
          <w:b/>
        </w:rPr>
        <w:t xml:space="preserve">Computer Engineers</w:t>
      </w:r>
      <w:r>
        <w:t xml:space="preserve"> </w:t>
      </w:r>
      <w:r>
        <w:t xml:space="preserve">can prototype solutions tailored to Yangon’s urban density and infrastructure.</w:t>
      </w:r>
    </w:p>
    <w:p>
      <w:pPr>
        <w:numPr>
          <w:ilvl w:val="0"/>
          <w:numId w:val="1003"/>
        </w:numPr>
        <w:pStyle w:val="Compact"/>
      </w:pPr>
      <w:r>
        <w:rPr>
          <w:bCs/>
          <w:b/>
        </w:rPr>
        <w:t xml:space="preserve">International Partnerships:</w:t>
      </w:r>
      <w:r>
        <w:t xml:space="preserve">Collaborate with global tech firms to provide mentorship and access to cloud computing credits, allowing local engineers to train on state-of-the-art tools even if physical hardware is scarce.</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Computer Engineer</w:t>
      </w:r>
    </w:p>
    <w:p>
      <w:pPr>
        <w:pStyle w:val="BodyText"/>
      </w:pPr>
      <w:r>
        <w:t xml:space="preserve">Myanmar Yangon, a city brimming with youthful energy and untapped economic potential, computer engineering represents a pathway to modernization and global integration.</w:t>
      </w:r>
    </w:p>
    <w:p>
      <w:pPr>
        <w:pStyle w:val="BodyText"/>
      </w:pPr>
      <w:r>
        <w:t xml:space="preserve">This book report underscores that the success of technological adoption in</w:t>
      </w:r>
      <w:r>
        <w:t xml:space="preserve"> </w:t>
      </w:r>
      <w:r>
        <w:rPr>
          <w:bCs/>
          <w:b/>
        </w:rPr>
        <w:t xml:space="preserve">Myanmar Yangon</w:t>
      </w:r>
      <w:r>
        <w:t xml:space="preserve"> </w:t>
      </w:r>
    </w:p>
    <w:p>
      <w:pPr>
        <w:pStyle w:val="BodyText"/>
      </w:pPr>
      <w:r>
        <w:rPr>
          <w:bCs/>
          <w:b/>
        </w:rPr>
        <w:t xml:space="preserve">Final Verdict:</w:t>
      </w:r>
      <w:r>
        <w:t xml:space="preserve">This analysis confirms that targeted investment in computer engineering capabilities is not merely an educational priority but a strategic economic imperative for</w:t>
      </w:r>
      <w:r>
        <w:t xml:space="preserve"> </w:t>
      </w:r>
      <w:hyperlink w:anchor="Xa39a3ee5e6b4b0d3255bfef95601890afd80709">
        <w:r>
          <w:rPr>
            <w:rStyle w:val="Hyperlink"/>
          </w:rPr>
          <w:t xml:space="preserve">Myanmar Yangon</w:t>
        </w:r>
      </w:hyperlink>
      <w:r>
        <w:t xml:space="preserve">. The synergy between technical expertise and local contextual understanding will define the next decade of development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Computer Engineering in Myanmar Yangon</dc:title>
  <dc:creator/>
  <dc:language>en</dc:language>
  <cp:keywords/>
  <dcterms:created xsi:type="dcterms:W3CDTF">2026-07-29T08:14:43Z</dcterms:created>
  <dcterms:modified xsi:type="dcterms:W3CDTF">2026-07-29T08:14:43Z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