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Moscow</w:t>
      </w:r>
    </w:p>
    <w:bookmarkStart w:id="28" w:name="X4ad29d54dada9698278b81377e1996fa18906c6"/>
    <w:p>
      <w:pPr>
        <w:pStyle w:val="Heading1"/>
      </w:pPr>
      <w:r>
        <w:rPr>
          <w:iCs/>
          <w:i/>
          <w:bCs/>
          <w:b/>
        </w:rPr>
        <w:t xml:space="preserve">[Book Report]: The Role of the Computer Engineer in Russia, Moscow</w:t>
      </w:r>
    </w:p>
    <w:p>
      <w:pPr>
        <w:pStyle w:val="FirstParagraph"/>
      </w:pPr>
      <w:r>
        <w:t xml:space="preserve">This document serves as a comprehensive summary and critical analysis regarding the profession, significance, and cultural impact of the computer engineer within the specific geographic and socio-economic context of Russia. This report focuses particularly on Moscow (Russia), analyzing how this city acts as a primary hub for technological development in Eastern Europe.</w:t>
      </w:r>
    </w:p>
    <w:bookmarkStart w:id="20" w:name="introduction"/>
    <w:p>
      <w:pPr>
        <w:pStyle w:val="Heading2"/>
      </w:pPr>
      <w:r>
        <w:rPr>
          <w:bCs/>
          <w:b/>
        </w:rPr>
        <w:t xml:space="preserve">Introduction</w:t>
      </w:r>
    </w:p>
    <w:p>
      <w:pPr>
        <w:pStyle w:val="FirstParagraph"/>
      </w:pPr>
      <w:r>
        <w:t xml:space="preserve">In recent decades, the global economy has shifted dramatically towards digital infrastructure, software development, and hardware innovation. Within this paradigm shift, the computer engineer stands as one of the most vital figures driving modern progress. This report examines the multifaceted role of a computer engineer with a specific lens on Russia's capital city: Moscow (Russia). As one of Europe's leading tech hubs and a major global financial center, Moscow possesses unique demands for its technical workforce that differ significantly from other regions in Russia or the West.</w:t>
      </w:r>
    </w:p>
    <w:p>
      <w:pPr>
        <w:pStyle w:val="BodyText"/>
      </w:pPr>
      <w:r>
        <w:t xml:space="preserve">The objective of this report is to explore how computer engineers contribute to national security, economic growth, and social connectivity within the Russian Federation. Furthermore it delves into the specific characteristics of working as a computer engineer in Moscow (Russia) amidst current geopolitical climates and domestic policy frameworks.</w:t>
      </w:r>
    </w:p>
    <w:bookmarkEnd w:id="20"/>
    <w:bookmarkStart w:id="21" w:name="Xee3593b05f5a640d6cd83e5557efd33d812cb10"/>
    <w:p>
      <w:pPr>
        <w:pStyle w:val="Heading2"/>
      </w:pPr>
      <w:r>
        <w:rPr>
          <w:bCs/>
          <w:b/>
        </w:rPr>
        <w:t xml:space="preserve">The Scope of Work: A Computer Engineer Defined</w:t>
      </w:r>
    </w:p>
    <w:p>
      <w:pPr>
        <w:pStyle w:val="FirstParagraph"/>
      </w:pPr>
      <w:r>
        <w:t xml:space="preserve">A computer engineer sits at the intersection of electrical engineering and computer science. Unlike pure software developers who focus solely on code, a computer engineer designs both hardware components (processors, circuit boards) and software systems that allow them to operate seamlessly. In the context of Russia, this dual expertise is increasingly crucial due to ongoing import substitution policies aimed at reducing reliance on foreign technology.</w:t>
      </w:r>
    </w:p>
    <w:p>
      <w:pPr>
        <w:pStyle w:val="BodyText"/>
      </w:pPr>
      <w:r>
        <w:t xml:space="preserve">The responsibilities typically include:</w:t>
      </w:r>
    </w:p>
    <w:p>
      <w:pPr>
        <w:numPr>
          <w:ilvl w:val="0"/>
          <w:numId w:val="1001"/>
        </w:numPr>
        <w:pStyle w:val="Compact"/>
      </w:pPr>
      <w:r>
        <w:rPr>
          <w:bCs/>
          <w:b/>
        </w:rPr>
        <w:t xml:space="preserve">System Architecture Design:</w:t>
      </w:r>
      <w:r>
        <w:rPr>
          <w:iCs/>
          <w:i/>
        </w:rPr>
        <w:t xml:space="preserve">[Book Report]</w:t>
      </w:r>
      <w:r>
        <w:t xml:space="preserve">: Developing scalable infrastructure for banking systems, telecommunications, and government services.</w:t>
      </w:r>
    </w:p>
    <w:p>
      <w:pPr>
        <w:numPr>
          <w:ilvl w:val="0"/>
          <w:numId w:val="1001"/>
        </w:numPr>
        <w:pStyle w:val="Compact"/>
      </w:pPr>
      <w:r>
        <w:rPr>
          <w:bCs/>
          <w:b/>
        </w:rPr>
        <w:t xml:space="preserve">Hardware Integration:</w:t>
      </w:r>
      <w:r>
        <w:rPr>
          <w:iCs/>
          <w:i/>
        </w:rPr>
        <w:t xml:space="preserve">[Book Report]</w:t>
      </w:r>
      <w:r>
        <w:t xml:space="preserve">: Ensuring that locally produced chips or servers integrate efficiently with legacy systems across Russia.</w:t>
      </w:r>
    </w:p>
    <w:p>
      <w:pPr>
        <w:numPr>
          <w:ilvl w:val="0"/>
          <w:numId w:val="1001"/>
        </w:numPr>
        <w:pStyle w:val="Compact"/>
      </w:pPr>
      <w:r>
        <w:rPr>
          <w:bCs/>
          <w:b/>
        </w:rPr>
        <w:t xml:space="preserve">Cybersecurity Implementation:</w:t>
      </w:r>
      <w:r>
        <w:rPr>
          <w:iCs/>
          <w:i/>
        </w:rPr>
        <w:t xml:space="preserve">[Book Report]</w:t>
      </w:r>
      <w:r>
        <w:t xml:space="preserve">: Protecting critical national infrastructure from digital threats, a priority area for the Russian government.</w:t>
      </w:r>
    </w:p>
    <w:bookmarkEnd w:id="21"/>
    <w:bookmarkStart w:id="22" w:name="the-moscow-russia-context"/>
    <w:p>
      <w:pPr>
        <w:pStyle w:val="Heading2"/>
      </w:pPr>
      <w:r>
        <w:rPr>
          <w:bCs/>
          <w:b/>
        </w:rPr>
        <w:t xml:space="preserve">The Moscow (Russia) Context</w:t>
      </w:r>
    </w:p>
    <w:p>
      <w:pPr>
        <w:pStyle w:val="FirstParagraph"/>
      </w:pPr>
      <w:r>
        <w:t xml:space="preserve">Moscow (Russia) is not merely the political center of Russia; it is its technological heart. Home to over 17 million residents and numerous headquarters for major corporations including Yandex, SberTech, Kaspersky Lab, and Mail.ru Group, Moscow demands highly skilled computer engineers. The density of startups in districts such as Skolkovo Innovation Center further intensifies the demand for innovative problem-solvers.</w:t>
      </w:r>
    </w:p>
    <w:p>
      <w:pPr>
        <w:pStyle w:val="BodyText"/>
      </w:pPr>
      <w:r>
        <w:rPr>
          <w:bCs/>
          <w:b/>
        </w:rPr>
        <w:t xml:space="preserve">Economic Impact:</w:t>
      </w:r>
    </w:p>
    <w:p>
      <w:pPr>
        <w:numPr>
          <w:ilvl w:val="0"/>
          <w:numId w:val="1002"/>
        </w:numPr>
        <w:pStyle w:val="Compact"/>
      </w:pPr>
      <w:r>
        <w:rPr>
          <w:bCs/>
          <w:b/>
        </w:rPr>
        <w:t xml:space="preserve">Digitalization of Services:</w:t>
      </w:r>
      <w:r>
        <w:rPr>
          <w:iCs/>
          <w:i/>
        </w:rPr>
        <w:t xml:space="preserve">[Book Report]</w:t>
      </w:r>
      <w:r>
        <w:t xml:space="preserve">: Moscow (Russia) has successfully implemented extensive digital government services ("Gosuslugi"). Computer engineers are tasked with maintaining these platforms, ensuring high availability and security.</w:t>
      </w:r>
    </w:p>
    <w:p>
      <w:pPr>
        <w:numPr>
          <w:ilvl w:val="0"/>
          <w:numId w:val="1002"/>
        </w:numPr>
        <w:pStyle w:val="Compact"/>
      </w:pPr>
      <w:r>
        <w:rPr>
          <w:bCs/>
          <w:b/>
        </w:rPr>
        <w:t xml:space="preserve">Financial Technology (FinTech):</w:t>
      </w:r>
      <w:r>
        <w:rPr>
          <w:iCs/>
          <w:i/>
        </w:rPr>
        <w:t xml:space="preserve">[Book Report]</w:t>
      </w:r>
      <w:r>
        <w:t xml:space="preserve">: The banking sector in Russia relies heavily on automated systems. Engineers working in Moscow develop fraud detection algorithms, mobile payment solutions, and blockchain integrations that keep the Russian economy stable.</w:t>
      </w:r>
    </w:p>
    <w:bookmarkEnd w:id="22"/>
    <w:bookmarkStart w:id="23" w:name="educational-and-professional-pathways"/>
    <w:p>
      <w:pPr>
        <w:pStyle w:val="Heading2"/>
      </w:pPr>
      <w:r>
        <w:rPr>
          <w:bCs/>
          <w:b/>
        </w:rPr>
        <w:t xml:space="preserve">Educational and Professional Pathways</w:t>
      </w:r>
    </w:p>
    <w:p>
      <w:pPr>
        <w:pStyle w:val="FirstParagraph"/>
      </w:pPr>
      <w:r>
        <w:t xml:space="preserve">Becoming a qualified computer engineer in Russia typically involves rigorous academic training. Universities such as MIPT (Moscow Institute of Physics and Technology), MSU (Lomonosov Moscow State University), and ITMO provide robust curricula focused on mathematics, physics, and programming languages.</w:t>
      </w:r>
    </w:p>
    <w:p>
      <w:pPr>
        <w:pStyle w:val="BodyText"/>
      </w:pPr>
      <w:r>
        <w:rPr>
          <w:bCs/>
          <w:b/>
        </w:rPr>
        <w:t xml:space="preserve">Cultural Attitudes:</w:t>
      </w:r>
    </w:p>
    <w:p>
      <w:pPr>
        <w:numPr>
          <w:ilvl w:val="0"/>
          <w:numId w:val="1003"/>
        </w:numPr>
        <w:pStyle w:val="Compact"/>
      </w:pPr>
      <w:r>
        <w:rPr>
          <w:bCs/>
          <w:b/>
        </w:rPr>
        <w:t xml:space="preserve">Prestige of the Profession:</w:t>
      </w:r>
      <w:r>
        <w:rPr>
          <w:iCs/>
          <w:i/>
        </w:rPr>
        <w:t xml:space="preserve">[Book Report]</w:t>
      </w:r>
      <w:r>
        <w:t xml:space="preserve">: In Russian society, particularly in Moscow (Russia), working as a computer engineer is viewed with high respect. It offers competitive salaries and opportunities for international collaboration, despite geopolitical challenges.</w:t>
      </w:r>
    </w:p>
    <w:p>
      <w:pPr>
        <w:numPr>
          <w:ilvl w:val="0"/>
          <w:numId w:val="1003"/>
        </w:numPr>
        <w:pStyle w:val="Compact"/>
      </w:pPr>
      <w:r>
        <w:rPr>
          <w:bCs/>
          <w:b/>
        </w:rPr>
        <w:t xml:space="preserve">Self-Organization Culture:</w:t>
      </w:r>
      <w:r>
        <w:rPr>
          <w:iCs/>
          <w:i/>
        </w:rPr>
        <w:t xml:space="preserve">[Book Report]</w:t>
      </w:r>
      <w:r>
        <w:t xml:space="preserve">: The tech community in Moscow is known for its self-organized meetups, hackathons, and conferences. Engineers actively participate in open-source projects locally and globally.</w:t>
      </w:r>
    </w:p>
    <w:bookmarkEnd w:id="23"/>
    <w:bookmarkStart w:id="24" w:name="challenges-faced-by-computer-engineers"/>
    <w:p>
      <w:pPr>
        <w:pStyle w:val="Heading2"/>
      </w:pPr>
      <w:r>
        <w:rPr>
          <w:bCs/>
          <w:b/>
        </w:rPr>
        <w:t xml:space="preserve">Challenges Faced by Computer Engineers</w:t>
      </w:r>
    </w:p>
    <w:p>
      <w:pPr>
        <w:pStyle w:val="FirstParagraph"/>
      </w:pPr>
      <w:r>
        <w:t xml:space="preserve">The role of a computer engineer is not without obstacles. In Moscow (Russia), professionals face several distinct challenges:</w:t>
      </w:r>
    </w:p>
    <w:p>
      <w:pPr>
        <w:numPr>
          <w:ilvl w:val="0"/>
          <w:numId w:val="1004"/>
        </w:numPr>
        <w:pStyle w:val="Compact"/>
      </w:pPr>
      <w:r>
        <w:rPr>
          <w:bCs/>
          <w:b/>
        </w:rPr>
        <w:t xml:space="preserve">Data Sovereignty Regulations:</w:t>
      </w:r>
      <w:r>
        <w:rPr>
          <w:iCs/>
          <w:i/>
        </w:rPr>
        <w:t xml:space="preserve">[Book Report]</w:t>
      </w:r>
      <w:r>
        <w:t xml:space="preserve">: Recent laws require personal data of Russian citizens to be stored on servers physically located within Russia. Engineers must design architectures that comply with these regulations while maintaining performance.</w:t>
      </w:r>
    </w:p>
    <w:p>
      <w:pPr>
        <w:numPr>
          <w:ilvl w:val="0"/>
          <w:numId w:val="1004"/>
        </w:numPr>
        <w:pStyle w:val="Compact"/>
      </w:pPr>
      <w:r>
        <w:rPr>
          <w:bCs/>
          <w:b/>
        </w:rPr>
        <w:t xml:space="preserve">Talent Retention:</w:t>
      </w:r>
      <w:r>
        <w:rPr>
          <w:iCs/>
          <w:i/>
        </w:rPr>
        <w:t xml:space="preserve">[Book Report]</w:t>
      </w:r>
      <w:r>
        <w:t xml:space="preserve">: Brain drain remains a concern. Many skilled engineers migrate abroad for better opportunities or political reasons. Moscow-based companies are increasingly investing in retention programs and competitive benefits packages.</w:t>
      </w:r>
    </w:p>
    <w:p>
      <w:pPr>
        <w:numPr>
          <w:ilvl w:val="0"/>
          <w:numId w:val="1004"/>
        </w:numPr>
        <w:pStyle w:val="Compact"/>
      </w:pPr>
      <w:r>
        <w:rPr>
          <w:bCs/>
          <w:b/>
        </w:rPr>
        <w:t xml:space="preserve">Censorship and Internet Control:</w:t>
      </w:r>
      <w:r>
        <w:rPr>
          <w:iCs/>
          <w:i/>
        </w:rPr>
        <w:t xml:space="preserve">[Book Report]</w:t>
      </w:r>
      <w:r>
        <w:t xml:space="preserve">: As part of the Russian Federation's regulatory framework, internet infrastructure is subject to state oversight. Engineers must navigate these legal constraints while trying to maintain open communication channels.</w:t>
      </w:r>
    </w:p>
    <w:bookmarkEnd w:id="24"/>
    <w:bookmarkStart w:id="25" w:name="the-future-outlook"/>
    <w:p>
      <w:pPr>
        <w:pStyle w:val="Heading2"/>
      </w:pPr>
      <w:r>
        <w:rPr>
          <w:bCs/>
          <w:b/>
        </w:rPr>
        <w:t xml:space="preserve">The Future Outlook</w:t>
      </w:r>
    </w:p>
    <w:p>
      <w:pPr>
        <w:pStyle w:val="FirstParagraph"/>
      </w:pPr>
      <w:r>
        <w:t xml:space="preserve">Looking ahead, the future of computer engineering in Russia appears promising yet complex. The government continues to invest heavily in AI, quantum computing research, and 5G technology. Moscow (Russia) is poised to become a leader in these fields within Eastern Europe.</w:t>
      </w:r>
    </w:p>
    <w:p>
      <w:pPr>
        <w:numPr>
          <w:ilvl w:val="0"/>
          <w:numId w:val="1005"/>
        </w:numPr>
        <w:pStyle w:val="Compact"/>
      </w:pPr>
      <w:r>
        <w:rPr>
          <w:bCs/>
          <w:b/>
        </w:rPr>
        <w:t xml:space="preserve">Artificial Intelligence:</w:t>
      </w:r>
      <w:r>
        <w:rPr>
          <w:iCs/>
          <w:i/>
        </w:rPr>
        <w:t xml:space="preserve">[Book Report]</w:t>
      </w:r>
      <w:r>
        <w:t xml:space="preserve">: Local firms are developing advanced speech recognition and natural language processing tools tailored to the Russian language, requiring specialized linguistic engineering skills.</w:t>
      </w:r>
    </w:p>
    <w:p>
      <w:pPr>
        <w:numPr>
          <w:ilvl w:val="0"/>
          <w:numId w:val="1005"/>
        </w:numPr>
        <w:pStyle w:val="Compact"/>
      </w:pPr>
      <w:r>
        <w:rPr>
          <w:bCs/>
          <w:b/>
        </w:rPr>
        <w:t xml:space="preserve">Sustainable Computing:</w:t>
      </w:r>
      <w:r>
        <w:rPr>
          <w:iCs/>
          <w:i/>
        </w:rPr>
        <w:t xml:space="preserve">[Book Report]</w:t>
      </w:r>
      <w:r>
        <w:t xml:space="preserve">: With growing awareness of environmental issues, engineers in Moscow are also focusing on energy-efficient data centers and green IT practices.</w:t>
      </w:r>
    </w:p>
    <w:bookmarkEnd w:id="25"/>
    <w:bookmarkStart w:id="26" w:name="conclusion"/>
    <w:p>
      <w:pPr>
        <w:pStyle w:val="Heading2"/>
      </w:pPr>
      <w:r>
        <w:rPr>
          <w:bCs/>
          <w:b/>
        </w:rPr>
        <w:t xml:space="preserve">Conclusion</w:t>
      </w:r>
    </w:p>
    <w:p>
      <w:pPr>
        <w:pStyle w:val="FirstParagraph"/>
      </w:pPr>
      <w:r>
        <w:t xml:space="preserve">In conclusion, this report highlights that the computer engineer plays a pivotal role in shaping modern Russia. Working primarily out of its capital, Moscow (Russia), these professionals contribute significantly to national stability, economic resilience, and technological advancement. Their work supports everything from daily transactions for citizens to strategic military applications.</w:t>
      </w:r>
    </w:p>
    <w:p>
      <w:pPr>
        <w:pStyle w:val="BodyText"/>
      </w:pPr>
      <w:r>
        <w:t xml:space="preserve">The profession requires adaptability, continuous learning, and deep technical knowledge. While facing significant external pressures and internal regulatory complexities computer engineers in Russia demonstrate remarkable innovation. For anyone seeking a career path with substantial impact within the Russian Federation, becoming a computer engineer represents an excellent choice offering both personal fulfillment and societal contribution.</w:t>
      </w:r>
    </w:p>
    <w:bookmarkEnd w:id="26"/>
    <w:bookmarkStart w:id="27" w:name="bibliography"/>
    <w:p>
      <w:pPr>
        <w:pStyle w:val="Heading2"/>
      </w:pPr>
      <w:r>
        <w:rPr>
          <w:bCs/>
          <w:b/>
        </w:rPr>
        <w:t xml:space="preserve">Bibliography</w:t>
      </w:r>
    </w:p>
    <w:p>
      <w:pPr>
        <w:numPr>
          <w:ilvl w:val="0"/>
          <w:numId w:val="1006"/>
        </w:numPr>
        <w:pStyle w:val="Compact"/>
      </w:pPr>
      <w:r>
        <w:t xml:space="preserve">Moscow City Government Reports on Digital Economy Development (2018-2023)</w:t>
      </w:r>
    </w:p>
    <w:p>
      <w:pPr>
        <w:numPr>
          <w:ilvl w:val="0"/>
          <w:numId w:val="1006"/>
        </w:numPr>
        <w:pStyle w:val="Compact"/>
      </w:pPr>
      <w:r>
        <w:t xml:space="preserve">Russian Federal Law On Personal Data</w:t>
      </w:r>
    </w:p>
    <w:p>
      <w:pPr>
        <w:numPr>
          <w:ilvl w:val="0"/>
          <w:numId w:val="1006"/>
        </w:numPr>
        <w:pStyle w:val="Compact"/>
      </w:pPr>
      <w:r>
        <w:t xml:space="preserve">HSE University Studies on IT Sector Employment in Russia</w:t>
      </w:r>
    </w:p>
    <w:p>
      <w:pPr>
        <w:numPr>
          <w:ilvl w:val="0"/>
          <w:numId w:val="1006"/>
        </w:numPr>
        <w:pStyle w:val="Compact"/>
      </w:pPr>
      <w:r>
        <w:t xml:space="preserve">SberTech Annual Innovation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Russia, Moscow</dc:title>
  <dc:creator/>
  <dc:language>en</dc:language>
  <cp:keywords/>
  <dcterms:created xsi:type="dcterms:W3CDTF">2026-07-29T18:37:43Z</dcterms:created>
  <dcterms:modified xsi:type="dcterms:W3CDTF">2026-07-29T18:37:43Z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