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Horizon</w:t>
      </w:r>
      <w:r>
        <w:t xml:space="preserve"> </w:t>
      </w:r>
      <w:r>
        <w:t xml:space="preserve">-</w:t>
      </w:r>
      <w:r>
        <w:t xml:space="preserve"> </w:t>
      </w:r>
      <w:r>
        <w:t xml:space="preserve">Computer</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30" w:name="book-report-the-digital-horizon"/>
    <w:p>
      <w:pPr>
        <w:pStyle w:val="Heading1"/>
      </w:pPr>
      <w:r>
        <w:t xml:space="preserve">Book Report: The Digital Horizon</w:t>
      </w:r>
    </w:p>
    <w:bookmarkStart w:id="21" w:name="title"/>
    <w:p>
      <w:pPr>
        <w:pStyle w:val="Heading2"/>
      </w:pPr>
      <w:r>
        <w:rPr>
          <w:bCs/>
          <w:b/>
        </w:rPr>
        <w:t xml:space="preserve">Title:</w:t>
      </w:r>
    </w:p>
    <w:p>
      <w:pPr>
        <w:pStyle w:val="FirstParagraph"/>
      </w:pPr>
      <w:r>
        <w:t xml:space="preserve">The Architect of Tomorrow: Computer Engineering and the Future of Sudan Khartoum</w:t>
      </w:r>
      <w:r>
        <w:br/>
      </w:r>
      <w:r>
        <w:br/>
      </w:r>
      <w:r>
        <w:rPr>
          <w:iCs/>
          <w:i/>
          <w:bCs/>
          <w:b/>
        </w:rPr>
        <w:t xml:space="preserve">Note on Context:</w:t>
      </w:r>
      <w:r>
        <w:t xml:space="preserve">This report analyzes the thematic intersection of technical discipline, academic rigor, and socio-economic development, specifically tailored to the unique context of</w:t>
      </w:r>
      <w:r>
        <w:t xml:space="preserve"> </w:t>
      </w:r>
      <w:r>
        <w:rPr>
          <w:bCs/>
          <w:b/>
        </w:rPr>
        <w:t xml:space="preserve">Sudan Khartoum</w:t>
      </w:r>
      <w:r>
        <w:t xml:space="preserve">. While not a traditional novel, this document serves as a comprehensive "Book Report" on the critical role of the</w:t>
      </w:r>
      <w:r>
        <w:t xml:space="preserve"> </w:t>
      </w:r>
      <w:r>
        <w:rPr>
          <w:bCs/>
          <w:b/>
        </w:rPr>
        <w:t xml:space="preserve">Computer Engineer</w:t>
      </w:r>
      <w:r>
        <w:t xml:space="preserve"> </w:t>
      </w:r>
      <w:r>
        <w:t xml:space="preserve">in shaping the modern narrative of this historic city.</w:t>
      </w:r>
    </w:p>
    <w:bookmarkStart w:id="20" w:name="synopsis"/>
    <w:p>
      <w:pPr>
        <w:pStyle w:val="Heading3"/>
      </w:pPr>
      <w:r>
        <w:t xml:space="preserve">Synopsis</w:t>
      </w:r>
    </w:p>
    <w:p>
      <w:pPr>
        <w:pStyle w:val="FirstParagraph"/>
      </w:pPr>
      <w:r>
        <w:t xml:space="preserve">In an era where digital infrastructure is as vital as physical roads, this report explores how the profession of Computer Engineering serves as a catalyst for transformation in Sudan Khartoum. It examines the challenges of power stability, internet connectivity, and educational gaps while highlighting how local engineers are innovating solutions that bridge the gap between traditional African heritage and futuristic technological needs.</w:t>
      </w:r>
    </w:p>
    <w:bookmarkEnd w:id="20"/>
    <w:bookmarkEnd w:id="21"/>
    <w:bookmarkStart w:id="22" w:name="X1b3aec43be11ff39927f9f41d95e8faaf3afda9"/>
    <w:p>
      <w:pPr>
        <w:pStyle w:val="Heading2"/>
      </w:pPr>
      <w:r>
        <w:rPr>
          <w:bCs/>
          <w:b/>
        </w:rPr>
        <w:t xml:space="preserve">The Role of the Computer Engineer in Sudan Khartoum</w:t>
      </w:r>
    </w:p>
    <w:p>
      <w:pPr>
        <w:pStyle w:val="FirstParagraph"/>
      </w:pPr>
      <w:r>
        <w:t xml:space="preserve">To understand the significance of this report, one must first define what it means to be a</w:t>
      </w:r>
      <w:r>
        <w:t xml:space="preserve"> </w:t>
      </w:r>
      <w:r>
        <w:rPr>
          <w:bCs/>
          <w:b/>
        </w:rPr>
        <w:t xml:space="preserve">Computer Engineer</w:t>
      </w:r>
      <w:r>
        <w:t xml:space="preserve">. This discipline sits at the crossroads of electrical engineering and computer science. It is not merely about writing code; it is about designing hardware systems, optimizing embedded devices, creating networking infrastructures, and ensuring that physical technology works in harmony with digital software. In the context of</w:t>
      </w:r>
      <w:r>
        <w:t xml:space="preserve"> </w:t>
      </w:r>
      <w:r>
        <w:rPr>
          <w:bCs/>
          <w:b/>
        </w:rPr>
        <w:t xml:space="preserve">Sudan Khartoum</w:t>
      </w:r>
      <w:r>
        <w:t xml:space="preserve">, this dual competency becomes even more critical.</w:t>
      </w:r>
    </w:p>
    <w:p>
      <w:pPr>
        <w:pStyle w:val="BodyText"/>
      </w:pPr>
      <w:r>
        <w:t xml:space="preserve">Khartoum, known as "The Triangle" for its confluence of the Blue Nile and White Nile into the main Nile River, is a city with deep historical roots. However, it is also a city striving for modernization. The</w:t>
      </w:r>
      <w:r>
        <w:t xml:space="preserve"> </w:t>
      </w:r>
      <w:r>
        <w:rPr>
          <w:bCs/>
          <w:b/>
        </w:rPr>
        <w:t xml:space="preserve">Computer Engineer</w:t>
      </w:r>
      <w:r>
        <w:t xml:space="preserve"> </w:t>
      </w:r>
      <w:r>
        <w:t xml:space="preserve">in Khartoum faces unique environmental and economic constraints. They must design systems that are energy-efficient due to occasional power fluctuations and robust enough to handle intermittent network connectivity. This book report posits that the modern</w:t>
      </w:r>
      <w:r>
        <w:t xml:space="preserve"> </w:t>
      </w:r>
      <w:r>
        <w:rPr>
          <w:bCs/>
          <w:b/>
        </w:rPr>
        <w:t xml:space="preserve">Computer Engineer</w:t>
      </w:r>
      <w:r>
        <w:t xml:space="preserve"> </w:t>
      </w:r>
      <w:r>
        <w:t xml:space="preserve">in this region is not just a technician, but a resilient innovator.</w:t>
      </w:r>
    </w:p>
    <w:bookmarkEnd w:id="22"/>
    <w:bookmarkStart w:id="23" w:name="Xa20481966b255eb440c8e6004a605650a7911e3"/>
    <w:p>
      <w:pPr>
        <w:pStyle w:val="Heading2"/>
      </w:pPr>
      <w:r>
        <w:rPr>
          <w:bCs/>
          <w:b/>
        </w:rPr>
        <w:t xml:space="preserve">Chapter 1: Educational Foundations and Local Challenges</w:t>
      </w:r>
    </w:p>
    <w:p>
      <w:pPr>
        <w:pStyle w:val="FirstParagraph"/>
      </w:pPr>
      <w:r>
        <w:t xml:space="preserve">The first section of our thematic analysis focuses on education. In Sudan Khartoum, universities such as the University of Khartoum play a pivotal role in nurturing talent. However, the curriculum often struggles to keep pace with rapid global technological changes. The</w:t>
      </w:r>
      <w:r>
        <w:t xml:space="preserve"> </w:t>
      </w:r>
      <w:r>
        <w:rPr>
          <w:bCs/>
          <w:b/>
        </w:rPr>
        <w:t xml:space="preserve">Computer Engineer</w:t>
      </w:r>
      <w:r>
        <w:t xml:space="preserve"> </w:t>
      </w:r>
      <w:r>
        <w:t xml:space="preserve">must therefore be a self-directed learner.</w:t>
      </w:r>
    </w:p>
    <w:p>
      <w:pPr>
        <w:pStyle w:val="BodyText"/>
      </w:pPr>
      <w:r>
        <w:t xml:space="preserve">This report highlights that students and professionals in Khartoum are increasingly turning to online resources, open-source communities, and international certifications to supplement their degrees. This adaptability is a hallmark of the successful</w:t>
      </w:r>
      <w:r>
        <w:t xml:space="preserve"> </w:t>
      </w:r>
      <w:r>
        <w:rPr>
          <w:bCs/>
          <w:b/>
        </w:rPr>
        <w:t xml:space="preserve">Computer Engineer</w:t>
      </w:r>
      <w:r>
        <w:t xml:space="preserve">. They do not wait for institutions to provide every tool; they build their own learning ecosystems. This proactive approach is essential in a region where access to high-end hardware can be limited by import restrictions or currency fluctuation.</w:t>
      </w:r>
    </w:p>
    <w:bookmarkEnd w:id="23"/>
    <w:bookmarkStart w:id="24" w:name="Xe85dec92925098e7947657aa81ff432b461f749"/>
    <w:p>
      <w:pPr>
        <w:pStyle w:val="Heading2"/>
      </w:pPr>
      <w:r>
        <w:rPr>
          <w:bCs/>
          <w:b/>
        </w:rPr>
        <w:t xml:space="preserve">Chapter 2: Infrastructure and Connectivity</w:t>
      </w:r>
    </w:p>
    <w:p>
      <w:pPr>
        <w:pStyle w:val="FirstParagraph"/>
      </w:pPr>
      <w:r>
        <w:t xml:space="preserve">A significant portion of this report addresses the infrastructure challenges specific to</w:t>
      </w:r>
      <w:r>
        <w:t xml:space="preserve"> </w:t>
      </w:r>
      <w:r>
        <w:rPr>
          <w:bCs/>
          <w:b/>
        </w:rPr>
        <w:t xml:space="preserve">Sudan Khartoum</w:t>
      </w:r>
      <w:r>
        <w:t xml:space="preserve">. Internet connectivity, while improving, remains inconsistent in certain districts. Herein lies the domain of the network-focused</w:t>
      </w:r>
      <w:r>
        <w:t xml:space="preserve"> </w:t>
      </w:r>
      <w:r>
        <w:rPr>
          <w:bCs/>
          <w:b/>
        </w:rPr>
        <w:t xml:space="preserve">Computer Engineer</w:t>
      </w:r>
      <w:r>
        <w:t xml:space="preserve">.</w:t>
      </w:r>
    </w:p>
    <w:p>
      <w:pPr>
        <w:pStyle w:val="BodyText"/>
      </w:pPr>
      <w:r>
        <w:t xml:space="preserve">We analyze case studies where local engineers have implemented mesh networking solutions and offline-first applications. These innovations allow essential services—such as mobile banking (like M-Bank or ZainCash) and telemedicine—to function even when connectivity is sparse. The</w:t>
      </w:r>
      <w:r>
        <w:t xml:space="preserve"> </w:t>
      </w:r>
      <w:r>
        <w:rPr>
          <w:bCs/>
          <w:b/>
        </w:rPr>
        <w:t xml:space="preserve">Computer Engineer</w:t>
      </w:r>
      <w:r>
        <w:t xml:space="preserve"> </w:t>
      </w:r>
      <w:r>
        <w:t xml:space="preserve">designs software architectures that cache data locally on devices, synchronizing only when a stable connection is restored. This technical solution has profound social impacts, ensuring that commerce and healthcare in Khartoum do not halt during network outages.</w:t>
      </w:r>
    </w:p>
    <w:bookmarkEnd w:id="24"/>
    <w:bookmarkStart w:id="25" w:name="Xdcbe630a9bb82e1a8d97caf2fdedfbea0bf6d8c"/>
    <w:p>
      <w:pPr>
        <w:pStyle w:val="Heading2"/>
      </w:pPr>
      <w:r>
        <w:rPr>
          <w:bCs/>
          <w:b/>
        </w:rPr>
        <w:t xml:space="preserve">Chapter 3: Economic Empowerment and Startups</w:t>
      </w:r>
    </w:p>
    <w:p>
      <w:pPr>
        <w:pStyle w:val="FirstParagraph"/>
      </w:pPr>
      <w:r>
        <w:t xml:space="preserve">The narrative of this report shifts to economic development. The rise of tech startups in Sudan is largely driven by</w:t>
      </w:r>
      <w:r>
        <w:t xml:space="preserve"> </w:t>
      </w:r>
      <w:r>
        <w:rPr>
          <w:bCs/>
          <w:b/>
        </w:rPr>
        <w:t xml:space="preserve">Computer Engineers</w:t>
      </w:r>
      <w:r>
        <w:t xml:space="preserve">. From fintech solutions that facilitate trade across the Nile to agricultural apps that help farmers in the greater Khartoum area optimize water usage, technology is a driver of GDP growth.</w:t>
      </w:r>
    </w:p>
    <w:p>
      <w:pPr>
        <w:pStyle w:val="BodyText"/>
      </w:pPr>
      <w:r>
        <w:t xml:space="preserve">We discuss how software development, a core competency of computer engineering, has become one of Sudan's most promising export industries. By coding for global markets while living and operating in</w:t>
      </w:r>
      <w:r>
        <w:t xml:space="preserve"> </w:t>
      </w:r>
      <w:r>
        <w:rPr>
          <w:bCs/>
          <w:b/>
        </w:rPr>
        <w:t xml:space="preserve">Sudan Khartoum</w:t>
      </w:r>
      <w:r>
        <w:t xml:space="preserve">, engineers earn foreign currency that strengthens the local economy. This "digital export" model allows the city to participate in the global digital economy without relying solely on physical resource exports.</w:t>
      </w:r>
    </w:p>
    <w:bookmarkEnd w:id="25"/>
    <w:bookmarkStart w:id="26" w:name="X346bdac59174aa97e5e1234401a29582fee70a2"/>
    <w:p>
      <w:pPr>
        <w:pStyle w:val="Heading2"/>
      </w:pPr>
      <w:r>
        <w:rPr>
          <w:bCs/>
          <w:b/>
        </w:rPr>
        <w:t xml:space="preserve">Chapter 4: Social Impact and Cultural Preservation</w:t>
      </w:r>
    </w:p>
    <w:p>
      <w:pPr>
        <w:pStyle w:val="FirstParagraph"/>
      </w:pPr>
      <w:r>
        <w:t xml:space="preserve">A unique angle of this report is how technology intersects with culture. In Khartoum, there is a growing movement to use computer engineering for cultural preservation. Digital archiving projects, virtual museum tours, and apps that teach the Arabic language or Sudanese history are being developed by local engineers.</w:t>
      </w:r>
    </w:p>
    <w:p>
      <w:pPr>
        <w:pStyle w:val="BodyText"/>
      </w:pPr>
      <w:r>
        <w:t xml:space="preserve">The</w:t>
      </w:r>
      <w:r>
        <w:t xml:space="preserve"> </w:t>
      </w:r>
      <w:r>
        <w:rPr>
          <w:bCs/>
          <w:b/>
        </w:rPr>
        <w:t xml:space="preserve">Computer Engineer</w:t>
      </w:r>
      <w:r>
        <w:t xml:space="preserve"> </w:t>
      </w:r>
      <w:r>
        <w:t xml:space="preserve">here acts as a guardian of heritage. By digitizing manuscripts and creating interactive historical maps of Khartoum, they ensure that the city's rich past is preserved for future generations in a format that appeals to the youth. This demonstrates that technology is not just about efficiency; it is also about identity and memory.</w:t>
      </w:r>
    </w:p>
    <w:bookmarkEnd w:id="26"/>
    <w:bookmarkStart w:id="27" w:name="X79dfcfc3c7349f28552714b0a892b8830d21d0d"/>
    <w:p>
      <w:pPr>
        <w:pStyle w:val="Heading2"/>
      </w:pPr>
      <w:r>
        <w:rPr>
          <w:bCs/>
          <w:b/>
        </w:rPr>
        <w:t xml:space="preserve">Critical Analysis: Obstacles and Opportunities</w:t>
      </w:r>
    </w:p>
    <w:p>
      <w:pPr>
        <w:pStyle w:val="FirstParagraph"/>
      </w:pPr>
      <w:r>
        <w:t xml:space="preserve">No book report is complete without a critical examination of conflicts. For the</w:t>
      </w:r>
      <w:r>
        <w:t xml:space="preserve"> </w:t>
      </w:r>
      <w:r>
        <w:rPr>
          <w:bCs/>
          <w:b/>
        </w:rPr>
        <w:t xml:space="preserve">Computer Engineer</w:t>
      </w:r>
      <w:r>
        <w:t xml:space="preserve"> </w:t>
      </w:r>
      <w:r>
        <w:t xml:space="preserve">in Sudan Khartoum, the primary obstacles are infrastructural reliability and access to latest hardware. However, these constraints breed creativity. The necessity to work with low-bandwidth environments has made Sudanese developers pioneers in "lean" software development—applications that are lightweight, fast, and accessible on older smartphones.</w:t>
      </w:r>
    </w:p>
    <w:p>
      <w:pPr>
        <w:pStyle w:val="BodyText"/>
      </w:pPr>
      <w:r>
        <w:t xml:space="preserve">Furthermore, there is a gender gap in the technical fields within</w:t>
      </w:r>
      <w:r>
        <w:t xml:space="preserve"> </w:t>
      </w:r>
      <w:r>
        <w:rPr>
          <w:bCs/>
          <w:b/>
        </w:rPr>
        <w:t xml:space="preserve">Sudan Khartoum</w:t>
      </w:r>
      <w:r>
        <w:t xml:space="preserve">. This report strongly advocates for increased inclusion of women in computer engineering programs. The potential for female engineers to drive change in education and healthcare sectors is immense and currently underutilized.</w:t>
      </w:r>
    </w:p>
    <w:bookmarkEnd w:id="27"/>
    <w:bookmarkStart w:id="29" w:name="conclusion"/>
    <w:p>
      <w:pPr>
        <w:pStyle w:val="Heading2"/>
      </w:pPr>
      <w:r>
        <w:rPr>
          <w:bCs/>
          <w:b/>
        </w:rPr>
        <w:t xml:space="preserve">Conclusion</w:t>
      </w:r>
    </w:p>
    <w:p>
      <w:pPr>
        <w:pStyle w:val="FirstParagraph"/>
      </w:pPr>
      <w:r>
        <w:t xml:space="preserve">In conclusion, this book report on the role of the</w:t>
      </w:r>
      <w:r>
        <w:t xml:space="preserve"> </w:t>
      </w:r>
      <w:r>
        <w:rPr>
          <w:bCs/>
          <w:b/>
        </w:rPr>
        <w:t xml:space="preserve">Computer Engineer</w:t>
      </w:r>
      <w:r>
        <w:t xml:space="preserve"> </w:t>
      </w:r>
      <w:r>
        <w:t xml:space="preserve">in</w:t>
      </w:r>
      <w:r>
        <w:t xml:space="preserve"> </w:t>
      </w:r>
      <w:r>
        <w:rPr>
          <w:bCs/>
          <w:b/>
        </w:rPr>
        <w:t xml:space="preserve">Sudan Khartoum</w:t>
      </w:r>
      <w:r>
        <w:t xml:space="preserve"> </w:t>
      </w:r>
      <w:r>
        <w:t xml:space="preserve">reveals a field defined by resilience, innovation, and profound social responsibility. The city stands at a digital crossroads. The choices made by current students and professionals will define its trajectory for decades.</w:t>
      </w:r>
    </w:p>
    <w:p>
      <w:pPr>
        <w:pStyle w:val="BodyText"/>
      </w:pPr>
      <w:r>
        <w:t xml:space="preserve">The</w:t>
      </w:r>
      <w:r>
        <w:t xml:space="preserve"> </w:t>
      </w:r>
      <w:r>
        <w:rPr>
          <w:bCs/>
          <w:b/>
        </w:rPr>
        <w:t xml:space="preserve">Computer Engineer</w:t>
      </w:r>
      <w:r>
        <w:t xml:space="preserve"> </w:t>
      </w:r>
      <w:r>
        <w:t xml:space="preserve">is the architect of this new reality. They are building the bridges—both literal (via IoT sensors) and metaphorical (via connectivity)—that connect Sudan to the world. To support them, there must be greater investment in educational technology, stable power supplies for tech hubs, and policies that encourage digital entrepreneurship.</w:t>
      </w:r>
    </w:p>
    <w:p>
      <w:pPr>
        <w:pStyle w:val="BodyText"/>
      </w:pPr>
      <w:r>
        <w:t xml:space="preserve">Ultimately, this report argues that empowering computer engineering in Khartoum is not just a technical necessity but a humanitarian imperative. By fostering this profession, Sudan can unlock its human potential, turning the challenges of geography and infrastructure into stories of triumph through ingenuity. The future of</w:t>
      </w:r>
      <w:r>
        <w:t xml:space="preserve"> </w:t>
      </w:r>
      <w:r>
        <w:rPr>
          <w:bCs/>
          <w:b/>
        </w:rPr>
        <w:t xml:space="preserve">Sudan Khartoum</w:t>
      </w:r>
      <w:r>
        <w:t xml:space="preserve"> </w:t>
      </w:r>
      <w:r>
        <w:t xml:space="preserve">will likely be written in code, compiled by engineers who understand both the logic of machines and the heart of their community.</w:t>
      </w:r>
    </w:p>
    <w:bookmarkStart w:id="28" w:name="final-recommendation"/>
    <w:p>
      <w:pPr>
        <w:pStyle w:val="Heading3"/>
      </w:pPr>
      <w:r>
        <w:t xml:space="preserve">Final Recommendation</w:t>
      </w:r>
    </w:p>
    <w:p>
      <w:pPr>
        <w:pStyle w:val="FirstParagraph"/>
      </w:pPr>
      <w:r>
        <w:t xml:space="preserve">We recommend that all stakeholders in Sudan—including government bodies, university faculties, and international tech partners—prioritize support for computer engineering education. Only through sustained investment can the vision of a digitally empowered Khartoum be realized.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Horizon - Computer Engineering in Sudan Khartoum</dc:title>
  <dc:creator/>
  <dc:language>en</dc:language>
  <cp:keywords/>
  <dcterms:created xsi:type="dcterms:W3CDTF">2026-07-29T12:17:09Z</dcterms:created>
  <dcterms:modified xsi:type="dcterms:W3CDTF">2026-07-29T12:17:09Z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