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Title:</w:t>
      </w:r>
      <w:r>
        <w:t xml:space="preserve"> </w:t>
      </w:r>
      <w:r>
        <w:t xml:space="preserve">Navigating Complexity: The Evolving Role of the Curriculum Developer in Brazil São Paulo</w:t>
      </w:r>
      <w:r>
        <w:br/>
      </w:r>
      <w:r>
        <w:rPr>
          <w:bCs/>
          <w:b/>
        </w:rPr>
        <w:t xml:space="preserve">Date:</w:t>
      </w:r>
      <w:r>
        <w:t xml:space="preserve"> </w:t>
      </w:r>
      <w:r>
        <w:t xml:space="preserve">May 24, 2024</w:t>
      </w:r>
      <w:r>
        <w:br/>
      </w:r>
      <w:r>
        <w:rPr>
          <w:bCs/>
          <w:b/>
        </w:rPr>
        <w:t xml:space="preserve">Coverage Focus:</w:t>
      </w:r>
      <w:r>
        <w:t xml:space="preserve"> </w:t>
      </w:r>
      <w:r>
        <w:t xml:space="preserve">Educational Strategy, Cultural Adaptation, and National Standards Alignment</w:t>
      </w:r>
      <w:r>
        <w:br/>
      </w:r>
      <w:r>
        <w:rPr>
          <w:bCs/>
          <w:b/>
        </w:rPr>
        <w:t xml:space="preserve">Total Word Count:</w:t>
      </w:r>
      <w:r>
        <w:t xml:space="preserve"> </w:t>
      </w:r>
      <w:r>
        <w:t xml:space="preserve">Approximately 950 words</w:t>
      </w:r>
    </w:p>
    <w:bookmarkStart w:id="28" w:name="Xcbb2947a159bc351b4bbe586d06c6b60db1d57e"/>
    <w:p>
      <w:pPr>
        <w:pStyle w:val="Heading1"/>
      </w:pPr>
      <w:r>
        <w:t xml:space="preserve">The Strategic Role of the Curriculum Developer in Brazil São Paulo</w:t>
      </w:r>
    </w:p>
    <w:p>
      <w:pPr>
        <w:pStyle w:val="FirstParagraph"/>
      </w:pPr>
      <w:r>
        <w:t xml:space="preserve">In the rapidly evolving landscape of modern education, the position of a</w:t>
      </w:r>
      <w:r>
        <w:t xml:space="preserve"> </w:t>
      </w:r>
      <w:r>
        <w:rPr>
          <w:bCs/>
          <w:b/>
        </w:rPr>
        <w:t xml:space="preserve">Curriculum Developer</w:t>
      </w:r>
      <w:r>
        <w:t xml:space="preserve"> </w:t>
      </w:r>
      <w:r>
        <w:t xml:space="preserve">has transcended its traditional roots to become a pivotal strategic role within educational institutions. This book report explores the complexities, challenges, and opportunities inherent in this profession, with a specific geographic and cultural lens focused on</w:t>
      </w:r>
      <w:r>
        <w:t xml:space="preserve"> </w:t>
      </w:r>
      <w:r>
        <w:rPr>
          <w:bCs/>
          <w:b/>
        </w:rPr>
        <w:t xml:space="preserve">Brazil São Paulo</w:t>
      </w:r>
      <w:r>
        <w:t xml:space="preserve">. The city of São Paulo serves as the economic engine of Brazil and a hub for educational innovation. Consequently, understanding how curriculum development operates within this specific context is essential for educators, policymakers, and stakeholders aiming to enhance pedagogical outcomes.</w:t>
      </w:r>
    </w:p>
    <w:bookmarkStart w:id="20" w:name="X6e514187c460124a0f60f9ff079fdd25bfad4cb"/>
    <w:p>
      <w:pPr>
        <w:pStyle w:val="Heading2"/>
      </w:pPr>
      <w:r>
        <w:t xml:space="preserve">The Identity of the Modern Curriculum Developer</w:t>
      </w:r>
    </w:p>
    <w:p>
      <w:pPr>
        <w:pStyle w:val="FirstParagraph"/>
      </w:pPr>
      <w:r>
        <w:t xml:space="preserve">A</w:t>
      </w:r>
      <w:r>
        <w:t xml:space="preserve"> </w:t>
      </w:r>
      <w:r>
        <w:rPr>
          <w:bCs/>
          <w:b/>
        </w:rPr>
        <w:t xml:space="preserve">Curriculum Developer</w:t>
      </w:r>
      <w:r>
        <w:t xml:space="preserve"> </w:t>
      </w:r>
      <w:r>
        <w:t xml:space="preserve">is not merely an author of textbooks or a compiler of syllabi. In contemporary educational frameworks, they are instructional architects, data analysts, and cultural mediators. Their primary responsibility is to design learning experiences that are both rigorous and relevant. This involves selecting content that aligns with national standards while ensuring it resonates with the diverse student body they serve.</w:t>
      </w:r>
    </w:p>
    <w:p>
      <w:pPr>
        <w:pStyle w:val="BodyText"/>
      </w:pPr>
      <w:r>
        <w:t xml:space="preserve">The role requires a deep understanding of cognitive psychology, assessment methodologies, and technological integration. However, perhaps the most critical skill for a modern developer is adaptability. Educational landscapes change due to political shifts, technological breakthroughs, and social movements. A successful curriculum must be dynamic enough to withstand these pressures while maintaining educational integrity.</w:t>
      </w:r>
    </w:p>
    <w:bookmarkEnd w:id="20"/>
    <w:bookmarkStart w:id="21" w:name="the-context-of-brazil-são-paulo"/>
    <w:p>
      <w:pPr>
        <w:pStyle w:val="Heading2"/>
      </w:pPr>
      <w:r>
        <w:t xml:space="preserve">The Context of Brazil São Paulo</w:t>
      </w:r>
    </w:p>
    <w:p>
      <w:pPr>
        <w:pStyle w:val="FirstParagraph"/>
      </w:pPr>
      <w:r>
        <w:t xml:space="preserve">To understand the specific demands placed on a curriculum developer in this region, one must first appreciate the unique environment of</w:t>
      </w:r>
      <w:r>
        <w:t xml:space="preserve"> </w:t>
      </w:r>
      <w:r>
        <w:rPr>
          <w:bCs/>
          <w:b/>
        </w:rPr>
        <w:t xml:space="preserve">Brazil São Paulo</w:t>
      </w:r>
      <w:r>
        <w:t xml:space="preserve">. As the most populous city in the Southern Hemisphere, São Paulo is a melting pot of cultures, socioeconomic disparities, and educational aspirations. The state education system has undergone significant reforms in recent decades, driven by initiatives such as the Novo Ensino Médio (New High School) reform and alignment with the Base Nacional Comum Curricular (BNCC).</w:t>
      </w:r>
    </w:p>
    <w:p>
      <w:pPr>
        <w:pStyle w:val="BodyText"/>
      </w:pPr>
      <w:r>
        <w:t xml:space="preserve">The BNCC represents a crucial framework for all Brazilian education systems. It defines a set of essential skills that all students must develop throughout basic education. For a curriculum developer working in</w:t>
      </w:r>
      <w:r>
        <w:t xml:space="preserve"> </w:t>
      </w:r>
      <w:r>
        <w:rPr>
          <w:bCs/>
          <w:b/>
        </w:rPr>
        <w:t xml:space="preserve">Brazil São Paulo</w:t>
      </w:r>
      <w:r>
        <w:t xml:space="preserve">, interpreting and operationalizing the BNCC is not just an administrative task; it is the foundation upon which all pedagogical strategies are built.</w:t>
      </w:r>
    </w:p>
    <w:bookmarkEnd w:id="21"/>
    <w:bookmarkStart w:id="23" w:name="challenges-specific-to-the-region"/>
    <w:p>
      <w:pPr>
        <w:pStyle w:val="Heading2"/>
      </w:pPr>
      <w:r>
        <w:t xml:space="preserve">Challenges Specific to the Region</w:t>
      </w:r>
    </w:p>
    <w:p>
      <w:pPr>
        <w:pStyle w:val="FirstParagraph"/>
      </w:pPr>
      <w:r>
        <w:t xml:space="preserve">The challenges faced by a curriculum developer in this region are multifaceted. First, there is the challenge of diversity. São Paulo’s classrooms often include students from varied socioeconomic backgrounds, ethnicities, and learning paces. A one-size-fits-all approach is ineffective here. Developers must create flexible curricula that allow for differentiation and inclusive education.</w:t>
      </w:r>
    </w:p>
    <w:p>
      <w:pPr>
        <w:pStyle w:val="BlockText"/>
      </w:pPr>
      <w:r>
        <w:t xml:space="preserve">"In</w:t>
      </w:r>
      <w:r>
        <w:t xml:space="preserve"> </w:t>
      </w:r>
      <w:r>
        <w:rPr>
          <w:bCs/>
          <w:b/>
        </w:rPr>
        <w:t xml:space="preserve">Brazil São Paulo</w:t>
      </w:r>
      <w:r>
        <w:t xml:space="preserve">, the curriculum cannot be static; it must breathe with the city's rhythm, acknowledging both its academic ambitions and its social realities."</w:t>
      </w:r>
    </w:p>
    <w:p>
      <w:pPr>
        <w:pStyle w:val="FirstParagraph"/>
      </w:pPr>
      <w:r>
        <w:t xml:space="preserve">Secondly, there is the digital divide. While São Paulo boasts advanced technological infrastructure in certain areas, significant portions of the population still lack reliable internet access or devices. A curriculum developer must ensure that digital integration does not exacerbate inequality. This means designing hybrid models where technology enhances learning rather than serving as a barrier.</w:t>
      </w:r>
    </w:p>
    <w:bookmarkStart w:id="22" w:name="technological-integration-and-innovation"/>
    <w:p>
      <w:pPr>
        <w:pStyle w:val="Heading3"/>
      </w:pPr>
      <w:r>
        <w:t xml:space="preserve">Technological Integration and Innovation</w:t>
      </w:r>
    </w:p>
    <w:p>
      <w:pPr>
        <w:pStyle w:val="FirstParagraph"/>
      </w:pPr>
      <w:r>
        <w:t xml:space="preserve">The role of the</w:t>
      </w:r>
      <w:r>
        <w:t xml:space="preserve"> </w:t>
      </w:r>
      <w:r>
        <w:rPr>
          <w:bCs/>
          <w:b/>
        </w:rPr>
        <w:t xml:space="preserve">Curriculum Developer</w:t>
      </w:r>
      <w:r>
        <w:t xml:space="preserve"> </w:t>
      </w:r>
      <w:r>
        <w:t xml:space="preserve">has become increasingly intertwined with technology. In the post-pandemic era, digital literacy is no longer an optional add-on but a core competency. Developers in São Paulo are tasked with integrating coding, data science, and digital citizenship into traditional subjects like history and mathematics. This requires collaboration with IT specialists and ongoing professional development for teachers.</w:t>
      </w:r>
    </w:p>
    <w:bookmarkEnd w:id="22"/>
    <w:bookmarkEnd w:id="23"/>
    <w:bookmarkStart w:id="24" w:name="Xb2dfcf3a1b41bcfa3809060ca7fe0b712e139c6"/>
    <w:p>
      <w:pPr>
        <w:pStyle w:val="Heading2"/>
      </w:pPr>
      <w:r>
        <w:t xml:space="preserve">The Alignment with National Standards (BNCC)</w:t>
      </w:r>
    </w:p>
    <w:p>
      <w:pPr>
        <w:pStyle w:val="FirstParagraph"/>
      </w:pPr>
      <w:r>
        <w:t xml:space="preserve">A significant portion of a curriculum developer's time in this region is dedicated to alignment. The BNCC emphasizes competencies such as critical thinking, cultural appreciation, and scientific reasoning. Developers must map existing materials against these standards to identify gaps. This process involves rigorous analysis of learning objectives and the creation of new instructional resources that bridge the gap between national mandates and classroom realities.</w:t>
      </w:r>
    </w:p>
    <w:p>
      <w:pPr>
        <w:pStyle w:val="BodyText"/>
      </w:pPr>
      <w:r>
        <w:t xml:space="preserve">In São Paulo, this alignment is often complicated by the state's specific educational directives, which may add layers to the federal BNCC requirements. The developer must navigate this complex regulatory environment while ensuring that schools are not overwhelmed by bureaucratic burdens. The goal is to create a streamlined curriculum that feels cohesive to both teachers and students.</w:t>
      </w:r>
    </w:p>
    <w:bookmarkEnd w:id="24"/>
    <w:bookmarkStart w:id="25" w:name="cultural-relevance-and-local-history"/>
    <w:p>
      <w:pPr>
        <w:pStyle w:val="Heading2"/>
      </w:pPr>
      <w:r>
        <w:t xml:space="preserve">Cultural Relevance and Local History</w:t>
      </w:r>
    </w:p>
    <w:p>
      <w:pPr>
        <w:pStyle w:val="FirstParagraph"/>
      </w:pPr>
      <w:r>
        <w:t xml:space="preserve">An often overlooked but vital aspect of the developer's role is cultural relevance. Education in Brazil must reflect the nation’s history, including its Indigenous roots, African heritage, and immigrant influences. A curriculum developed in isolation from these histories fails to engage students meaningfully.</w:t>
      </w:r>
    </w:p>
    <w:p>
      <w:pPr>
        <w:pStyle w:val="BodyText"/>
      </w:pPr>
      <w:r>
        <w:t xml:space="preserve">In São Paulo specifically, with its large Japanese-Brazilian community and diverse immigrant population, there is an opportunity to teach global citizenship through a local lens. Developers are encouraged to incorporate local history projects that explore the migration patterns within the city, making learning tangible and personal for students. This approach fosters a sense of belonging and pride among learners.</w:t>
      </w:r>
    </w:p>
    <w:bookmarkEnd w:id="25"/>
    <w:bookmarkStart w:id="26" w:name="X95dacad5b96859266433eda8ba255e0f4c4f597"/>
    <w:p>
      <w:pPr>
        <w:pStyle w:val="Heading2"/>
      </w:pPr>
      <w:r>
        <w:t xml:space="preserve">The Future of Curriculum Development in São Paulo</w:t>
      </w:r>
    </w:p>
    <w:p>
      <w:pPr>
        <w:pStyle w:val="FirstParagraph"/>
      </w:pPr>
      <w:r>
        <w:t xml:space="preserve">Looking ahead, the role of the curriculum developer will continue to evolve. Emerging trends suggest a greater emphasis on socio-emotional learning (SEL), sustainability education, and personalized learning pathways using artificial intelligence. In</w:t>
      </w:r>
      <w:r>
        <w:t xml:space="preserve"> </w:t>
      </w:r>
      <w:r>
        <w:rPr>
          <w:bCs/>
          <w:b/>
        </w:rPr>
        <w:t xml:space="preserve">Brazil São Paulo</w:t>
      </w:r>
      <w:r>
        <w:t xml:space="preserve">, where urban challenges are prominent, educators are increasingly looking to curriculum as a tool for social change.</w:t>
      </w:r>
    </w:p>
    <w:p>
      <w:pPr>
        <w:pStyle w:val="BodyText"/>
      </w:pPr>
      <w:r>
        <w:t xml:space="preserve">Furthermore, the collaborative nature of curriculum design is expanding. Developers are no longer working in silos but are engaging with community leaders, parents, and industry partners. This stakeholder approach ensures that the skills being taught are relevant to the future labor market in São Paulo’s robust service and technology sectors.</w:t>
      </w:r>
    </w:p>
    <w:bookmarkEnd w:id="26"/>
    <w:bookmarkStart w:id="27" w:name="conclusion"/>
    <w:p>
      <w:pPr>
        <w:pStyle w:val="Heading2"/>
      </w:pPr>
      <w:r>
        <w:t xml:space="preserve">Conclusion</w:t>
      </w:r>
    </w:p>
    <w:p>
      <w:pPr>
        <w:pStyle w:val="FirstParagraph"/>
      </w:pPr>
      <w:r>
        <w:t xml:space="preserve">In conclusion, the position of a Curriculum Developer is far more than a technical job; it is a leadership role that shapes the intellectual and civic development of future generations. In the dynamic context of</w:t>
      </w:r>
      <w:r>
        <w:t xml:space="preserve"> </w:t>
      </w:r>
      <w:r>
        <w:rPr>
          <w:bCs/>
          <w:b/>
        </w:rPr>
        <w:t xml:space="preserve">Brazil São Paulo</w:t>
      </w:r>
      <w:r>
        <w:t xml:space="preserve">, this role requires a delicate balance between adhering to national standards like the BNCC and addressing local needs. The modern developer must be an architect of inclusion, a navigator of technology, and a champion of cultural relevance.</w:t>
      </w:r>
    </w:p>
    <w:p>
      <w:pPr>
        <w:pStyle w:val="BodyText"/>
      </w:pPr>
      <w:r>
        <w:t xml:space="preserve">For those studying or entering this field, it is clear that success in</w:t>
      </w:r>
      <w:r>
        <w:t xml:space="preserve"> </w:t>
      </w:r>
      <w:r>
        <w:rPr>
          <w:bCs/>
          <w:b/>
        </w:rPr>
        <w:t xml:space="preserve">Brazil São Paulo</w:t>
      </w:r>
      <w:r>
        <w:t xml:space="preserve"> </w:t>
      </w:r>
      <w:r>
        <w:t xml:space="preserve">demands not only pedagogical expertise but also emotional intelligence and systemic thinking. As the educational landscape continues to shift, the Curriculum Developer remains at the forefront, ensuring that education remains a powerful engine for equity and progress.</w:t>
      </w:r>
    </w:p>
    <w:p>
      <w:pPr>
        <w:numPr>
          <w:ilvl w:val="0"/>
          <w:numId w:val="1001"/>
        </w:numPr>
        <w:pStyle w:val="Compact"/>
      </w:pPr>
      <w:r>
        <w:rPr>
          <w:bCs/>
          <w:b/>
        </w:rPr>
        <w:t xml:space="preserve">Key Takeaway:</w:t>
      </w:r>
      <w:r>
        <w:t xml:space="preserve"> </w:t>
      </w:r>
      <w:r>
        <w:t xml:space="preserve">Alignment with BNCC is mandatory but insufficient without local contextualization.</w:t>
      </w:r>
    </w:p>
    <w:p>
      <w:pPr>
        <w:numPr>
          <w:ilvl w:val="0"/>
          <w:numId w:val="1001"/>
        </w:numPr>
        <w:pStyle w:val="Compact"/>
      </w:pPr>
      <w:r>
        <w:rPr>
          <w:bCs/>
          <w:b/>
        </w:rPr>
        <w:t xml:space="preserve">Action Item:</w:t>
      </w:r>
      <w:r>
        <w:t xml:space="preserve"> </w:t>
      </w:r>
      <w:r>
        <w:t xml:space="preserve">Curriculum developers must prioritize inclusive design to address socioeconomic disparities in São Paulo.</w:t>
      </w:r>
    </w:p>
    <w:p>
      <w:pPr>
        <w:numPr>
          <w:ilvl w:val="0"/>
          <w:numId w:val="1001"/>
        </w:numPr>
        <w:pStyle w:val="Compact"/>
      </w:pPr>
      <w:r>
        <w:rPr>
          <w:bCs/>
          <w:b/>
        </w:rPr>
        <w:t xml:space="preserve">Futuristic 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Brazil São Paulo</dc:title>
  <dc:creator/>
  <dc:language>en</dc:language>
  <cp:keywords/>
  <dcterms:created xsi:type="dcterms:W3CDTF">2026-07-29T13:43:44Z</dcterms:created>
  <dcterms:modified xsi:type="dcterms:W3CDTF">2026-07-29T13:43:44Z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