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Chile</w:t>
      </w:r>
      <w:r>
        <w:t xml:space="preserve"> </w:t>
      </w:r>
      <w:r>
        <w:t xml:space="preserve">Santiago</w:t>
      </w:r>
      <w:r>
        <w:t xml:space="preserve"> </w:t>
      </w:r>
      <w:r>
        <w:t xml:space="preserve">Educational</w:t>
      </w:r>
      <w:r>
        <w:t xml:space="preserve"> </w:t>
      </w:r>
      <w:r>
        <w:t xml:space="preserve">Landscape</w:t>
      </w:r>
    </w:p>
    <w:bookmarkStart w:id="30" w:name="X84148f90fe51406f5be67bf10247ada0b632b4a"/>
    <w:p>
      <w:pPr>
        <w:pStyle w:val="Heading1"/>
      </w:pPr>
      <w:r>
        <w:t xml:space="preserve">Book Report: Navigating Educational Reform Through the Lens of the Curriculum Developer in Chile Santiago</w:t>
      </w:r>
    </w:p>
    <w:p>
      <w:pPr>
        <w:pStyle w:val="FirstParagraph"/>
      </w:pPr>
      <w:r>
        <w:rPr>
          <w:bCs/>
          <w:b/>
        </w:rPr>
        <w:t xml:space="preserve">Title:</w:t>
      </w:r>
      <w:r>
        <w:t xml:space="preserve"> </w:t>
      </w:r>
      <w:r>
        <w:t xml:space="preserve">Strategic Design and Implementation of National Curricula</w:t>
      </w:r>
      <w:r>
        <w:br/>
      </w:r>
      <w:r>
        <w:rPr>
          <w:bCs/>
          <w:b/>
        </w:rPr>
        <w:t xml:space="preserve">Focused Context:</w:t>
      </w:r>
      <w:r>
        <w:t xml:space="preserve"> </w:t>
      </w:r>
      <w:r>
        <w:t xml:space="preserve">The Urban Educational Ecosystem of Chile, specifically Santiago</w:t>
      </w:r>
      <w:r>
        <w:br/>
      </w:r>
      <w:r>
        <w:rPr>
          <w:bCs/>
          <w:b/>
        </w:rPr>
        <w:t xml:space="preserve">Date:</w:t>
      </w:r>
      <w:r>
        <w:t xml:space="preserve"> </w:t>
      </w:r>
      <w:r>
        <w:t xml:space="preserve">October 26, 2023</w:t>
      </w:r>
    </w:p>
    <w:bookmarkStart w:id="20" w:name="Xd5fe81a72e95f6b1c8bbd24d510e8f34cea6021"/>
    <w:p>
      <w:pPr>
        <w:pStyle w:val="Heading2"/>
      </w:pPr>
      <w:r>
        <w:t xml:space="preserve">I. Introduction: The Architect of Knowledge</w:t>
      </w:r>
    </w:p>
    <w:p>
      <w:pPr>
        <w:pStyle w:val="FirstParagraph"/>
      </w:pPr>
      <w:r>
        <w:t xml:space="preserve">In the complex tapestry of modern education, few roles are as pivotal yet misunderstood as that of the Curriculum Developer. This report explores the multifaceted responsibilities, challenges, and strategic imperatives faced by professionals in this field, with a specific geographic and cultural focus on Chile Santiago. As one of South America’s most dynamic economic hubs and a center for educational innovation in Latin America, Santiago presents a unique case study for understanding how curriculum design intersects with socioeconomic diversity, policy reform, and technological advancement. The Curriculum Developer is not merely an administrator of content; they are the architect of knowledge systems that must bridge the gap between national standards set by the Ministry of Education and the localized realities of classrooms in districts ranging from Las Condes to San Miguel.</w:t>
      </w:r>
    </w:p>
    <w:p>
      <w:pPr>
        <w:pStyle w:val="BodyText"/>
      </w:pPr>
      <w:r>
        <w:t xml:space="preserve">This report analyzes the core functions, ethical considerations, and practical applications required for effective Curriculum Developer practices within this specific geographic context. It argues that successful educational reform in Chile Santiago is contingent upon a nuanced understanding of local cultural dynamics, digital infrastructure disparities, and the historical legacy of decentralized educational policies.</w:t>
      </w:r>
    </w:p>
    <w:bookmarkEnd w:id="20"/>
    <w:bookmarkStart w:id="23" w:name="X3b373026e3dcc4467e446ceb3f20ee12fc08f40"/>
    <w:p>
      <w:pPr>
        <w:pStyle w:val="Heading2"/>
      </w:pPr>
      <w:r>
        <w:t xml:space="preserve">II. The Mandate: Defining the Role in a Post-Transition Era</w:t>
      </w:r>
    </w:p>
    <w:p>
      <w:pPr>
        <w:pStyle w:val="FirstParagraph"/>
      </w:pPr>
      <w:r>
        <w:t xml:space="preserve">The role of the Curriculum Developer has evolved significantly in Chile over the past two decades. Historically, curriculum development was highly centralized, but recent reforms have emphasized greater autonomy for schools while maintaining rigorous national standards. For a Curriculum Developer working in Chile Santiago, this creates a dual mandate: adherence to the National Curricular Base (Base Curricular Nacional) and the flexibility to adapt materials to local needs.</w:t>
      </w:r>
    </w:p>
    <w:bookmarkStart w:id="21" w:name="alignment-with-national-standards"/>
    <w:p>
      <w:pPr>
        <w:pStyle w:val="Heading3"/>
      </w:pPr>
      <w:r>
        <w:t xml:space="preserve">2.1 Alignment with National Standards</w:t>
      </w:r>
    </w:p>
    <w:p>
      <w:pPr>
        <w:pStyle w:val="FirstParagraph"/>
      </w:pPr>
      <w:r>
        <w:t xml:space="preserve">The primary responsibility of any Curriculum Developer is ensuring alignment with national learning objectives. In Chile, this involves interpreting the *Currículo Base* established by the Ministry of Education. This requires a deep understanding of pedagogical frameworks, specifically those that promote critical thinking and competencies over rote memorization—a shift that has been central to recent educational reforms in Chile Santiago. The Curriculum Developer must translate abstract policy goals into concrete lesson plans, assessment tools, and teacher guides.</w:t>
      </w:r>
    </w:p>
    <w:bookmarkEnd w:id="21"/>
    <w:bookmarkStart w:id="22" w:name="contextual-adaptation"/>
    <w:p>
      <w:pPr>
        <w:pStyle w:val="Heading3"/>
      </w:pPr>
      <w:r>
        <w:t xml:space="preserve">2.2 Contextual Adaptation</w:t>
      </w:r>
    </w:p>
    <w:p>
      <w:pPr>
        <w:pStyle w:val="FirstParagraph"/>
      </w:pPr>
      <w:r>
        <w:t xml:space="preserve">Santiago is characterized by stark socioeconomic contrasts. A Curriculum Developer cannot adopt a one-size-fits-all approach. In wealthy eastern communes like Vitacura or Lo Barnechea, curricula may emphasize advanced STEM (Science, Technology, Engineering, and Mathematics) integration and international baccalaureate standards. Conversely, in peripheral communes such as La Florida or Puente Alto, the focus may shift toward foundational literacy programs supported by state initiatives like *Escuelas de Tiempo Completo* (Full-Time Schools). The Curriculum Developer must possess the sensitivity and data-analysis skills to tailor resources that are culturally relevant and accessible across this spectrum.</w:t>
      </w:r>
    </w:p>
    <w:bookmarkEnd w:id="22"/>
    <w:bookmarkEnd w:id="23"/>
    <w:bookmarkStart w:id="26" w:name="iii.-key-challenges-in-chile-santiago"/>
    <w:p>
      <w:pPr>
        <w:pStyle w:val="Heading2"/>
      </w:pPr>
      <w:r>
        <w:t xml:space="preserve">III. Key Challenges in Chile Santiago</w:t>
      </w:r>
    </w:p>
    <w:p>
      <w:pPr>
        <w:pStyle w:val="FirstParagraph"/>
      </w:pPr>
      <w:r>
        <w:t xml:space="preserve">The environment of Chile Santiago presents distinct challenges for Curriculum Developers, rooted in both structural issues and rapid technological change.</w:t>
      </w:r>
    </w:p>
    <w:bookmarkStart w:id="24" w:name="the-digital-divide"/>
    <w:p>
      <w:pPr>
        <w:pStyle w:val="Heading3"/>
      </w:pPr>
      <w:r>
        <w:t xml:space="preserve">3.1 The Digital Divide</w:t>
      </w:r>
    </w:p>
    <w:p>
      <w:pPr>
        <w:pStyle w:val="FirstParagraph"/>
      </w:pPr>
      <w:r>
        <w:t xml:space="preserve">The acceleration of digital learning platforms following the pandemic has highlighted a significant digital divide within Chile Santiago. While many private schools have robust IT infrastructure, public schools in lower-income areas often struggle with connectivity and device availability. A Curriculum Developer must design hybrid or low-bandwidth solutions that ensure equity. This involves creating modular content that can be accessed via mobile devices, which are more common than desktop computers in underserved communities.</w:t>
      </w:r>
    </w:p>
    <w:bookmarkEnd w:id="24"/>
    <w:bookmarkStart w:id="25" w:name="X540268116c90b5699110ad665c573e49a867c3d"/>
    <w:p>
      <w:pPr>
        <w:pStyle w:val="Heading3"/>
      </w:pPr>
      <w:r>
        <w:t xml:space="preserve">3.2 Teacher Training and Resistance to Change</w:t>
      </w:r>
    </w:p>
    <w:p>
      <w:pPr>
        <w:pStyle w:val="FirstParagraph"/>
      </w:pPr>
      <w:r>
        <w:t xml:space="preserve">A curriculum is only as effective as the teachers who deliver it. In Chile Santiago, there is often resistance to change among veteran educators accustomed to traditional methods. The Curriculum Developer plays a crucial role in professional development, creating training materials that are not only informative but also engaging and practical. This requires strong interpersonal skills and an understanding of adult learning principles.</w:t>
      </w:r>
    </w:p>
    <w:bookmarkEnd w:id="25"/>
    <w:bookmarkEnd w:id="26"/>
    <w:bookmarkStart w:id="27" w:name="iv.-methodological-approaches"/>
    <w:p>
      <w:pPr>
        <w:pStyle w:val="Heading2"/>
      </w:pPr>
      <w:r>
        <w:t xml:space="preserve">IV. Methodological Approaches</w:t>
      </w:r>
    </w:p>
    <w:p>
      <w:pPr>
        <w:pStyle w:val="FirstParagraph"/>
      </w:pPr>
      <w:r>
        <w:t xml:space="preserve">To address these challenges, Curriculum Developers in Chile Santiago increasingly utilize backward design models and collaborative development processes.</w:t>
      </w:r>
    </w:p>
    <w:p>
      <w:pPr>
        <w:numPr>
          <w:ilvl w:val="0"/>
          <w:numId w:val="1001"/>
        </w:numPr>
        <w:pStyle w:val="Compact"/>
      </w:pPr>
      <w:r>
        <w:rPr>
          <w:bCs/>
          <w:b/>
        </w:rPr>
        <w:t xml:space="preserve">Data-Driven Design:</w:t>
      </w:r>
      <w:r>
        <w:t xml:space="preserve"> </w:t>
      </w:r>
      <w:r>
        <w:t xml:space="preserve">Utilizing data from the SIMCE (Sistema de Medición de la Calidad Educativa) to identify gaps in student performance. This allows for targeted interventions in specific subjects or grade levels.</w:t>
      </w:r>
    </w:p>
    <w:p>
      <w:pPr>
        <w:numPr>
          <w:ilvl w:val="0"/>
          <w:numId w:val="1001"/>
        </w:numPr>
        <w:pStyle w:val="Compact"/>
      </w:pPr>
      <w:r>
        <w:rPr>
          <w:bCs/>
          <w:b/>
        </w:rPr>
        <w:t xml:space="preserve">Pedagogical Innovation:</w:t>
      </w:r>
      <w:r>
        <w:t xml:space="preserve"> </w:t>
      </w:r>
      <w:r>
        <w:t xml:space="preserve">Integrating Project-Based Learning (PBL) and interdisciplinary approaches that reflect the real-world problems facing Chilean society, such as environmental sustainability and social inclusion.</w:t>
      </w:r>
    </w:p>
    <w:p>
      <w:pPr>
        <w:numPr>
          <w:ilvl w:val="0"/>
          <w:numId w:val="1001"/>
        </w:numPr>
        <w:pStyle w:val="Compact"/>
      </w:pPr>
      <w:r>
        <w:rPr>
          <w:bCs/>
          <w:b/>
        </w:rPr>
        <w:t xml:space="preserve">Inclusive Education Frameworks:</w:t>
      </w:r>
      <w:r>
        <w:t xml:space="preserve"> </w:t>
      </w:r>
      <w:r>
        <w:t xml:space="preserve">Ensuring that curricula are accessible to students with diverse learning needs, including those with disabilities or those from indigenous backgrounds, reflecting Chile’s growing recognition of its multicultural identity.</w:t>
      </w:r>
    </w:p>
    <w:bookmarkEnd w:id="27"/>
    <w:bookmarkStart w:id="28" w:name="v.-ethical-and-cultural-considerations"/>
    <w:p>
      <w:pPr>
        <w:pStyle w:val="Heading2"/>
      </w:pPr>
      <w:r>
        <w:t xml:space="preserve">V. Ethical and Cultural Considerations</w:t>
      </w:r>
    </w:p>
    <w:p>
      <w:pPr>
        <w:pStyle w:val="FirstParagraph"/>
      </w:pPr>
      <w:r>
        <w:t xml:space="preserve">Ethics in curriculum development extends beyond academic integrity to encompass cultural sensitivity and social responsibility. In Chile Santiago, this includes acknowledging the Mapuche heritage and other indigenous cultures that are integral to the national identity but often marginalized in traditional educational narratives. A Curriculum Developer must work towards decolonizing curricula where possible, ensuring that historical accounts are balanced and inclusive.</w:t>
      </w:r>
    </w:p>
    <w:p>
      <w:pPr>
        <w:pStyle w:val="BodyText"/>
      </w:pPr>
      <w:r>
        <w:t xml:space="preserve">Furthermore, there is an ethical imperative to avoid bias in assessment tools. Test questions and evaluation metrics must be free from cultural or socioeconomic biases that might disadvantage students from different backgrounds within Santiago.</w:t>
      </w:r>
    </w:p>
    <w:bookmarkEnd w:id="28"/>
    <w:bookmarkStart w:id="29" w:name="X4a74bbfa953856972364afa88fc47024f44fdeb"/>
    <w:p>
      <w:pPr>
        <w:pStyle w:val="Heading2"/>
      </w:pPr>
      <w:r>
        <w:t xml:space="preserve">VI. Conclusion: The Future of Curriculum Development</w:t>
      </w:r>
    </w:p>
    <w:p>
      <w:pPr>
        <w:pStyle w:val="FirstParagraph"/>
      </w:pPr>
      <w:r>
        <w:t xml:space="preserve">The role of the Curriculum Developer in Chile Santiago is one of immense responsibility and opportunity. As Chile continues to navigate its path toward educational excellence, these professionals serve as the critical link between policy and practice. They must be agile, culturally aware, and technologically proficient.</w:t>
      </w:r>
    </w:p>
    <w:p>
      <w:pPr>
        <w:pStyle w:val="BodyText"/>
      </w:pPr>
      <w:r>
        <w:t xml:space="preserve">Looking forward, the demands on Curriculum Developers will likely increase with further advancements in artificial intelligence in education and a growing emphasis on socio-emotional learning. Success will depend not only on technical expertise but also on the ability to foster collaboration among stakeholders—teachers, parents, policymakers, and communities.</w:t>
      </w:r>
    </w:p>
    <w:p>
      <w:pPr>
        <w:pStyle w:val="BodyText"/>
      </w:pPr>
      <w:r>
        <w:t xml:space="preserve">In summary, effective Curriculum Development in Chile Santiago requires a holistic approach that respects national standards while embracing local diversity. It is a dynamic process that shapes the intellectual and moral development of future generations. By focusing on equity, innovation, and cultural relevance, Curriculum Developers can drive meaningful educational reform in one of Latin America’s most significant urban centers.</w:t>
      </w:r>
    </w:p>
    <w:p>
      <w:pPr>
        <w:pStyle w:val="BodyText"/>
      </w:pPr>
      <w:r>
        <w:rPr>
          <w:iCs/>
          <w:i/>
        </w:rPr>
        <w:t xml:space="preserve">This Book Report was compiled to highlight the strategic importance of Curriculum Development within the specific context of Chile Santiago. It synthesizes general principles of educational design with localized insights relevant to the Chilean public and private school sectors.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the Chile Santiago Educational Landscape</dc:title>
  <dc:creator/>
  <dc:language>en</dc:language>
  <cp:keywords/>
  <dcterms:created xsi:type="dcterms:W3CDTF">2026-07-29T15:23:11Z</dcterms:created>
  <dcterms:modified xsi:type="dcterms:W3CDTF">2026-07-29T15:23:11Z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