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Curriculum</w:t>
      </w:r>
      <w:r>
        <w:t xml:space="preserve"> </w:t>
      </w:r>
      <w:r>
        <w:t xml:space="preserve">Developer</w:t>
      </w:r>
      <w:r>
        <w:t xml:space="preserve"> </w:t>
      </w:r>
      <w:r>
        <w:t xml:space="preserve">in</w:t>
      </w:r>
      <w:r>
        <w:t xml:space="preserve"> </w:t>
      </w:r>
      <w:r>
        <w:t xml:space="preserve">Iraq</w:t>
      </w:r>
      <w:r>
        <w:t xml:space="preserve"> </w:t>
      </w:r>
      <w:r>
        <w:t xml:space="preserve">Baghdad</w:t>
      </w:r>
    </w:p>
    <w:p>
      <w:pPr>
        <w:pStyle w:val="FirstParagraph"/>
      </w:pPr>
      <w:r>
        <w:t xml:space="preserve">```html</w:t>
      </w:r>
    </w:p>
    <w:bookmarkStart w:id="26" w:name="X8b9affa5c9630bef1d561df008150acfce2bbcb"/>
    <w:p>
      <w:pPr>
        <w:pStyle w:val="Heading1"/>
      </w:pPr>
      <w:r>
        <w:t xml:space="preserve">Book Report: Navigating Complexity – The Role of the Curriculum Developer in Iraq Baghdad</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Educational Reform and Strategic Development</w:t>
      </w:r>
      <w:r>
        <w:br/>
      </w:r>
      <w:r>
        <w:rPr>
          <w:bCs/>
          <w:b/>
        </w:rPr>
        <w:t xml:space="preserve">Focused Region:</w:t>
      </w:r>
      <w:r>
        <w:t xml:space="preserve"> </w:t>
      </w:r>
      <w:r>
        <w:t xml:space="preserve">Iraq, specifically Baghdad</w:t>
      </w:r>
    </w:p>
    <w:bookmarkStart w:id="20" w:name="Xde30de62762049269ab4c7a4976e9c1afef0e57"/>
    <w:p>
      <w:pPr>
        <w:pStyle w:val="Heading2"/>
      </w:pPr>
      <w:r>
        <w:t xml:space="preserve">I. Introduction: The Imperative for Change in Baghdad</w:t>
      </w:r>
    </w:p>
    <w:p>
      <w:pPr>
        <w:pStyle w:val="FirstParagraph"/>
      </w:pPr>
      <w:r>
        <w:t xml:space="preserve">In recent years, the educational landscape of Iraq has undergone profound transformations. Nowhere is this transformation more critical than in the capital city of</w:t>
      </w:r>
      <w:r>
        <w:t xml:space="preserve"> </w:t>
      </w:r>
      <w:r>
        <w:t xml:space="preserve">Iraq Baghdad</w:t>
      </w:r>
      <w:r>
        <w:t xml:space="preserve">. As a hub of political, cultural, and economic activity, Baghdad serves as the testing ground for national educational reforms. The reconstruction of not just physical infrastructure but also intellectual frameworks requires a specialized professional: the</w:t>
      </w:r>
      <w:r>
        <w:t xml:space="preserve"> </w:t>
      </w:r>
      <w:r>
        <w:t xml:space="preserve">Curriculum Developer</w:t>
      </w:r>
      <w:r>
        <w:t xml:space="preserve">. This report analyzes the multifaceted role of this profession within the specific context of post-conflict rehabilitation and modernization in Baghdad, exploring how curriculum design serves as a bridge between historical heritage and future aspirations.</w:t>
      </w:r>
    </w:p>
    <w:bookmarkEnd w:id="20"/>
    <w:bookmarkStart w:id="21" w:name="X9a8f53af4fd333b439ae696d5ba113a81375be1"/>
    <w:p>
      <w:pPr>
        <w:pStyle w:val="Heading2"/>
      </w:pPr>
      <w:r>
        <w:t xml:space="preserve">II. The Context: Education in Post-Conflict Iraq Baghdad</w:t>
      </w:r>
    </w:p>
    <w:p>
      <w:pPr>
        <w:pStyle w:val="FirstParagraph"/>
      </w:pPr>
      <w:r>
        <w:t xml:space="preserve">To understand the necessity of a dedicated Curriculum Developer, one must first appreciate the unique challenges facing schools in Baghdad. For decades, the educational system has been subjected to fluctuating political ideologies, sanctions, and conflict. Consequently, there is a pressing need to decouple education from political indoctrination and reorient it toward critical thinking, vocational skills, and global competencies.</w:t>
      </w:r>
    </w:p>
    <w:p>
      <w:pPr>
        <w:pStyle w:val="BodyText"/>
      </w:pPr>
      <w:r>
        <w:t xml:space="preserve">In Baghdad specifically, the demographic reality is distinct. The city houses a diverse population with varying levels of access to resources. The urban-rural divide within the Greater Baghdad area necessitates a curriculum that is adaptable yet standardized in its quality outcomes. A generic textbook approach fails here; instead, a dynamic Curriculum Developer is required to create frameworks that are inclusive of Iraqi cultural identity while preparing students for the 21st-century global economy.</w:t>
      </w:r>
    </w:p>
    <w:bookmarkEnd w:id="21"/>
    <w:bookmarkStart w:id="22" w:name="X96f7077f69abcebe8b616595df48312633ae304"/>
    <w:p>
      <w:pPr>
        <w:pStyle w:val="Heading2"/>
      </w:pPr>
      <w:r>
        <w:t xml:space="preserve">III. The Role of the Curriculum Developer in Baghdad</w:t>
      </w:r>
    </w:p>
    <w:p>
      <w:pPr>
        <w:pStyle w:val="FirstParagraph"/>
      </w:pPr>
      <w:r>
        <w:t xml:space="preserve">The Curriculum Developer in this context is not merely an author of textbooks but a strategic architect of national identity and economic viability. Their role encompasses several critical dimensions:</w:t>
      </w:r>
    </w:p>
    <w:p>
      <w:pPr>
        <w:numPr>
          <w:ilvl w:val="0"/>
          <w:numId w:val="1001"/>
        </w:numPr>
        <w:pStyle w:val="Compact"/>
      </w:pPr>
      <w:r>
        <w:rPr>
          <w:bCs/>
          <w:b/>
        </w:rPr>
        <w:t xml:space="preserve">Bridging Tradition and Modernity:</w:t>
      </w:r>
      <w:r>
        <w:t xml:space="preserve"> </w:t>
      </w:r>
      <w:r>
        <w:t xml:space="preserve">In Baghdad, parents and religious leaders hold traditional educational values in high regard. A successful Curriculum Developer must integrate these values with modern scientific inquiry. This involves developing modules that respect Iraqi heritage while introducing STEM (Science, Technology, Engineering, and Mathematics) education effectively.</w:t>
      </w:r>
    </w:p>
    <w:p>
      <w:pPr>
        <w:numPr>
          <w:ilvl w:val="0"/>
          <w:numId w:val="1001"/>
        </w:numPr>
        <w:pStyle w:val="Compact"/>
      </w:pPr>
      <w:r>
        <w:rPr>
          <w:bCs/>
          <w:b/>
        </w:rPr>
        <w:t xml:space="preserve">Pedagogical Shift:</w:t>
      </w:r>
      <w:r>
        <w:t xml:space="preserve"> </w:t>
      </w:r>
      <w:r>
        <w:t xml:space="preserve">Historically, education in Iraq relied heavily on rote memorization. The Curriculum Developer is tasked with designing assessment methods and learning outcomes that encourage active learning. This includes creating lesson plans that foster debate, problem-solving, and collaborative projects—skills essential for the rebuilding of Baghdad’s infrastructure and economy.</w:t>
      </w:r>
    </w:p>
    <w:p>
      <w:pPr>
        <w:numPr>
          <w:ilvl w:val="0"/>
          <w:numId w:val="1001"/>
        </w:numPr>
        <w:pStyle w:val="Compact"/>
      </w:pPr>
      <w:r>
        <w:rPr>
          <w:bCs/>
          <w:b/>
        </w:rPr>
        <w:t xml:space="preserve">Digital Integration:</w:t>
      </w:r>
      <w:r>
        <w:t xml:space="preserve"> </w:t>
      </w:r>
      <w:r>
        <w:t xml:space="preserve">As Baghdad increasingly connects to the global digital network, the Curriculum Developer must ensure that digital literacy is woven into every subject level. This goes beyond computer science classes; it involves teaching students how to evaluate information online, a crucial skill in an era of misinformation.</w:t>
      </w:r>
    </w:p>
    <w:p>
      <w:pPr>
        <w:numPr>
          <w:ilvl w:val="0"/>
          <w:numId w:val="1001"/>
        </w:numPr>
        <w:pStyle w:val="Compact"/>
      </w:pPr>
      <w:r>
        <w:rPr>
          <w:bCs/>
          <w:b/>
        </w:rPr>
        <w:t xml:space="preserve">Inclusivity and Social Cohesion:</w:t>
      </w:r>
      <w:r>
        <w:t xml:space="preserve"> </w:t>
      </w:r>
      <w:r>
        <w:t xml:space="preserve">Given the sectarian and ethnic diversity within Iraq Baghdad, the Curriculum Developer plays a peace-building role. The content developed must promote social cohesion, highlighting shared Iraqi history rather than divisive narratives. This is vital for stabilizing communities in the capital.</w:t>
      </w:r>
    </w:p>
    <w:bookmarkEnd w:id="22"/>
    <w:bookmarkStart w:id="23" w:name="Xab968931080c7eb5985b25524a1bac5bea34ef5"/>
    <w:p>
      <w:pPr>
        <w:pStyle w:val="Heading2"/>
      </w:pPr>
      <w:r>
        <w:t xml:space="preserve">IV. Challenges Faced by Curriculum Developers</w:t>
      </w:r>
    </w:p>
    <w:p>
      <w:pPr>
        <w:pStyle w:val="FirstParagraph"/>
      </w:pPr>
      <w:r>
        <w:t xml:space="preserve">The work of the Curriculum Developer in Iraq Baghdad is fraught with challenges. Firstly, there is a significant gap between policy intent and classroom reality. While ministries may draft comprehensive frameworks, the lack of trained teachers to implement them can render these efforts ineffective. Therefore, the developer must design curricula that are teacher-friendly and require minimal specialized resources.</w:t>
      </w:r>
    </w:p>
    <w:p>
      <w:pPr>
        <w:pStyle w:val="BodyText"/>
      </w:pPr>
      <w:r>
        <w:t xml:space="preserve">Secondly, resource scarcity remains an issue in many parts of Baghdad. Developers must create "low-tech" solutions alongside high-tech ones. For instance, science experiments should be designed using locally available materials rather than expensive laboratory equipment. This pragmatic approach ensures equity across different socioeconomic strata within the city.</w:t>
      </w:r>
    </w:p>
    <w:bookmarkEnd w:id="23"/>
    <w:bookmarkStart w:id="24" w:name="v.-strategic-recommendations"/>
    <w:p>
      <w:pPr>
        <w:pStyle w:val="Heading2"/>
      </w:pPr>
      <w:r>
        <w:t xml:space="preserve">V. Strategic Recommendations</w:t>
      </w:r>
    </w:p>
    <w:p>
      <w:pPr>
        <w:pStyle w:val="FirstParagraph"/>
      </w:pPr>
      <w:r>
        <w:t xml:space="preserve">To enhance the effectiveness of Curriculum Developers in Iraq Baghdad, several strategic steps are recommended:</w:t>
      </w:r>
    </w:p>
    <w:p>
      <w:pPr>
        <w:numPr>
          <w:ilvl w:val="0"/>
          <w:numId w:val="1002"/>
        </w:numPr>
        <w:pStyle w:val="Compact"/>
      </w:pPr>
      <w:r>
        <w:rPr>
          <w:bCs/>
          <w:b/>
        </w:rPr>
        <w:t xml:space="preserve">Prioritize Local Expertise:</w:t>
      </w:r>
      <w:r>
        <w:t xml:space="preserve"> </w:t>
      </w:r>
      <w:r>
        <w:t xml:space="preserve">International aid is valuable, but sustainable change comes from local developers who understand the nuances of Baghdad’s culture. Investment should be made in training Iraqi educators to become high-level Curriculum Developers.</w:t>
      </w:r>
    </w:p>
    <w:p>
      <w:pPr>
        <w:numPr>
          <w:ilvl w:val="0"/>
          <w:numId w:val="1002"/>
        </w:numPr>
        <w:pStyle w:val="Compact"/>
      </w:pPr>
      <w:r>
        <w:rPr>
          <w:bCs/>
          <w:b/>
        </w:rPr>
        <w:t xml:space="preserve">Continuous Feedback Loops:</w:t>
      </w:r>
      <w:r>
        <w:t xml:space="preserve"> </w:t>
      </w:r>
      <w:r>
        <w:t xml:space="preserve">The curriculum cannot be static. A robust mechanism must be established where feedback from teachers and students in Baghdad schools directly informs iterative improvements to the curriculum.</w:t>
      </w:r>
    </w:p>
    <w:p>
      <w:pPr>
        <w:numPr>
          <w:ilvl w:val="0"/>
          <w:numId w:val="1002"/>
        </w:numPr>
        <w:pStyle w:val="Compact"/>
      </w:pPr>
      <w:r>
        <w:rPr>
          <w:bCs/>
          <w:b/>
        </w:rPr>
        <w:t xml:space="preserve">Vocational Alignment:</w:t>
      </w:r>
      <w:r>
        <w:t xml:space="preserve"> </w:t>
      </w:r>
      <w:r>
        <w:t xml:space="preserve">Given Iraq’s economic diversification efforts, the Curriculum Developer must work closely with industry leaders in Baghdad to ensure that vocational training aligns with market needs, reducing youth unemployment.</w:t>
      </w:r>
    </w:p>
    <w:bookmarkEnd w:id="24"/>
    <w:bookmarkStart w:id="25" w:name="vi.-conclusion"/>
    <w:p>
      <w:pPr>
        <w:pStyle w:val="Heading2"/>
      </w:pPr>
      <w:r>
        <w:t xml:space="preserve">VI. Conclusion</w:t>
      </w:r>
    </w:p>
    <w:p>
      <w:pPr>
        <w:pStyle w:val="FirstParagraph"/>
      </w:pPr>
      <w:r>
        <w:t xml:space="preserve">The role of the Curriculum Developer in Iraq Baghdad is pivotal to the nation’s recovery and future prosperity. It is a role that demands a delicate balance between respecting historical context and embracing modern pedagogical advancements. By focusing on critical thinking, inclusivity, and practical skills, these developers help shape a generation capable of rebuilding Baghdad not just as a city of stone, but as a center of knowledge and innovation. The success of educational reform in Iraq hinges on the ability to empower these developers with the resources and autonomy they need to create curricula that are truly transformative.</w:t>
      </w:r>
    </w:p>
    <w:bookmarkEnd w:id="25"/>
    <w:bookmarkEnd w:id="26"/>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Curriculum Developer in Iraq Baghdad</dc:title>
  <dc:creator/>
  <dc:language>en</dc:language>
  <cp:keywords/>
  <dcterms:created xsi:type="dcterms:W3CDTF">2026-07-29T07:51:33Z</dcterms:created>
  <dcterms:modified xsi:type="dcterms:W3CDTF">2026-07-29T07:51:33Z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