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Mexico</w:t>
      </w:r>
      <w:r>
        <w:t xml:space="preserve"> </w:t>
      </w:r>
      <w:r>
        <w:t xml:space="preserve">City</w:t>
      </w:r>
    </w:p>
    <w:bookmarkStart w:id="27" w:name="X34ce80837a3867060e8356cff0daa29d0a3a2f6"/>
    <w:p>
      <w:pPr>
        <w:pStyle w:val="Heading1"/>
      </w:pPr>
      <w:r>
        <w:t xml:space="preserve">A Critical Analysis of the Modern Curriculum Developer in Mexico City</w:t>
      </w:r>
    </w:p>
    <w:p>
      <w:pPr>
        <w:pStyle w:val="FirstParagraph"/>
      </w:pPr>
      <w:r>
        <w:t xml:space="preserve">Date: May 24, 2024   | &amp;nbsp; Subject: Educational Planning &amp;amp; Policy</w:t>
      </w:r>
    </w:p>
    <w:bookmarkStart w:id="20" w:name="X179729bcfd076eeb54e98623613ad596f0d2cec"/>
    <w:p>
      <w:pPr>
        <w:pStyle w:val="Heading2"/>
      </w:pPr>
      <w:r>
        <w:t xml:space="preserve">I. Introduction to the Curriculum Developer in a Changing Landscape</w:t>
      </w:r>
    </w:p>
    <w:p>
      <w:pPr>
        <w:pStyle w:val="FirstParagraph"/>
      </w:pPr>
      <w:r>
        <w:t xml:space="preserve">In the vast and dynamic educational ecosystem of Mexico City, the role of a curriculum developer is no longer merely that of an instructional designer or a document writer. Today, this professional is viewed as an architect of cultural transmission, a policy implementer, and deeply strategic agent for social equity. This Book Report analyzes recent literature concerning</w:t>
      </w:r>
      <w:r>
        <w:t xml:space="preserve"> </w:t>
      </w:r>
      <w:r>
        <w:rPr>
          <w:bCs/>
          <w:b/>
        </w:rPr>
        <w:t xml:space="preserve">Curriculum Developer</w:t>
      </w:r>
      <w:r>
        <w:t xml:space="preserve"> </w:t>
      </w:r>
      <w:r>
        <w:t xml:space="preserve">methodologies and applies their core principles to the unique socio-political context of Mexico City.</w:t>
      </w:r>
    </w:p>
    <w:p>
      <w:pPr>
        <w:pStyle w:val="BodyText"/>
      </w:pPr>
      <w:r>
        <w:t xml:space="preserve">Mexico City is not just a capital city; it is a megacity that represents the complexity of modern Latin America. With over nine million inhabitants in its municipality and more than twenty-one million in its metropolitan area, it serves as a microcosm for educational challenges ranging from digital divides to linguistic diversity, including indigenous languages like Nahuatl. Consequently, understanding how curriculum frameworks are built here requires moving beyond theoretical pedagogical models.</w:t>
      </w:r>
    </w:p>
    <w:bookmarkEnd w:id="20"/>
    <w:bookmarkStart w:id="21" w:name="Xd7243003574c1067e47a698d459b9e577632dad"/>
    <w:p>
      <w:pPr>
        <w:pStyle w:val="Heading2"/>
      </w:pPr>
      <w:r>
        <w:t xml:space="preserve">II. The Shift from Standardization to Contextual Adaptation</w:t>
      </w:r>
    </w:p>
    <w:p>
      <w:pPr>
        <w:pStyle w:val="FirstParagraph"/>
      </w:pPr>
      <w:r>
        <w:t xml:space="preserve">A central theme in contemporary literature on educational development is the tension between standardization and localization. Traditionally, national education policies dictated a uniform curriculum across the republic's states. However, recent analyses emphasize that for a</w:t>
      </w:r>
      <w:r>
        <w:t xml:space="preserve"> </w:t>
      </w:r>
      <w:r>
        <w:rPr>
          <w:bCs/>
          <w:b/>
        </w:rPr>
        <w:t xml:space="preserve">Curriculum Developer</w:t>
      </w:r>
      <w:r>
        <w:t xml:space="preserve">, success lies in creating frameworks that are adaptable to local realities.</w:t>
      </w:r>
    </w:p>
    <w:p>
      <w:pPr>
        <w:pStyle w:val="BodyText"/>
      </w:pPr>
      <w:r>
        <w:t xml:space="preserve">In Mexico City, this means acknowledging the stark contrasts between affluent boroughs like Polanco and historically marginalized areas such as Iztapalapa or Gustavo A. Madero. An effective curriculum must account for varying levels of infrastructure, technological access, and parental engagement. The literature suggests that developers must employ a "glocal" approach—adhering to national competency standards while allowing schools the autonomy to contextualize materials.</w:t>
      </w:r>
    </w:p>
    <w:bookmarkEnd w:id="21"/>
    <w:bookmarkStart w:id="22" w:name="Xd18edaa1f66b6d56326d22c24dda5d84721fb18"/>
    <w:p>
      <w:pPr>
        <w:pStyle w:val="Heading2"/>
      </w:pPr>
      <w:r>
        <w:t xml:space="preserve">III. Integration of Digital Literacy and Technological Infrastructure</w:t>
      </w:r>
    </w:p>
    <w:p>
      <w:pPr>
        <w:pStyle w:val="FirstParagraph"/>
      </w:pPr>
      <w:r>
        <w:t xml:space="preserve">The post-pandemic era has irrevocably altered the educational landscape in Mexico City, accelerating a transition that had begun years prior. The modern curriculum must inherently include digital literacy not just as a separate subject (computer science), but as an integrated skill across all disciplines.</w:t>
      </w:r>
    </w:p>
    <w:p>
      <w:pPr>
        <w:pStyle w:val="BodyText"/>
      </w:pPr>
      <w:r>
        <w:t xml:space="preserve">This presents a specific challenge for the</w:t>
      </w:r>
      <w:r>
        <w:t xml:space="preserve"> </w:t>
      </w:r>
      <w:r>
        <w:rPr>
          <w:bCs/>
          <w:b/>
        </w:rPr>
        <w:t xml:space="preserve">Curriculum Developer</w:t>
      </w:r>
      <w:r>
        <w:t xml:space="preserve">. How does one design coding modules, data analysis exercises, or AI ethics discussions for classrooms where internet connectivity is sporadic? Recent case studies from Mexico City highlight the necessity of designing hybrid curricula that can function offline and go online. Furthermore, developers are increasingly tasked with bridging the "second-level digital divide"—ensuring students have not just access to hardware, but the critical thinking skills to navigate misinformation in a hyper-connected society.</w:t>
      </w:r>
    </w:p>
    <w:bookmarkEnd w:id="22"/>
    <w:bookmarkStart w:id="23" w:name="Xc1d262e29cbdcebaf1f1f13a6810c69d7316d03"/>
    <w:p>
      <w:pPr>
        <w:pStyle w:val="Heading2"/>
      </w:pPr>
      <w:r>
        <w:t xml:space="preserve">IV. Social Equity and Inclusivity as Core Competencies</w:t>
      </w:r>
    </w:p>
    <w:p>
      <w:pPr>
        <w:pStyle w:val="FirstParagraph"/>
      </w:pPr>
      <w:r>
        <w:t xml:space="preserve">Mexico City is home to diverse communities, including significant populations of migrants from other Mexican states and internationally. Therefore, inclusivity is paramount. Educational literature stresses that curriculum development must move beyond tokenistic representation of indigenous cultures.</w:t>
      </w:r>
    </w:p>
    <w:p>
      <w:pPr>
        <w:pStyle w:val="BodyText"/>
      </w:pPr>
      <w:r>
        <w:t xml:space="preserve">In the context of Mexico City, this translates to curricula that validate Nahuatl heritage while fostering Spanish fluency for broader civic integration. Moreover, the</w:t>
      </w:r>
      <w:r>
        <w:t xml:space="preserve"> </w:t>
      </w:r>
      <w:r>
        <w:rPr>
          <w:bCs/>
          <w:b/>
        </w:rPr>
        <w:t xml:space="preserve">Curriculum Developer</w:t>
      </w:r>
      <w:r>
        <w:t xml:space="preserve"> </w:t>
      </w:r>
      <w:r>
        <w:t xml:space="preserve">must design assessments and learning objectives that are culturally responsive. This involves removing implicit biases from standardized testing materials and ensuring that case studies in literature, history, and even mathematics reflect the lived experiences of students living in a bustling megacity.</w:t>
      </w:r>
    </w:p>
    <w:bookmarkEnd w:id="23"/>
    <w:bookmarkStart w:id="24" w:name="Xbc2c585f6fa2754d4da848eee8d97f19c4795fb"/>
    <w:p>
      <w:pPr>
        <w:pStyle w:val="Heading2"/>
      </w:pPr>
      <w:r>
        <w:t xml:space="preserve">V. Challenges Faced by Curriculum Developers Today</w:t>
      </w:r>
    </w:p>
    <w:p>
      <w:pPr>
        <w:pStyle w:val="FirstParagraph"/>
      </w:pPr>
      <w:r>
        <w:t xml:space="preserve">The process of developing curricula is fraught with challenges. Political shifts frequently alter educational priorities every six years (the duration of a Mexican presidential term). This political volatility creates instability for long-term planning.</w:t>
      </w:r>
    </w:p>
    <w:p>
      <w:pPr>
        <w:numPr>
          <w:ilvl w:val="0"/>
          <w:numId w:val="1001"/>
        </w:numPr>
        <w:pStyle w:val="Compact"/>
      </w:pPr>
      <w:r>
        <w:rPr>
          <w:bCs/>
          <w:b/>
        </w:rPr>
        <w:t xml:space="preserve">Bureaucratic Complexity:</w:t>
      </w:r>
      <w:r>
        <w:t xml:space="preserve"> </w:t>
      </w:r>
      <w:r>
        <w:t xml:space="preserve">Navigating the layers of administration between local government, federal mandates, and university pedagogical research centers requires diplomatic skill.</w:t>
      </w:r>
    </w:p>
    <w:p>
      <w:pPr>
        <w:numPr>
          <w:ilvl w:val="0"/>
          <w:numId w:val="1001"/>
        </w:numPr>
        <w:pStyle w:val="Compact"/>
      </w:pPr>
      <w:r>
        <w:rPr>
          <w:bCs/>
          <w:b/>
        </w:rPr>
        <w:t xml:space="preserve">Talent Shortage:</w:t>
      </w:r>
      <w:r>
        <w:t xml:space="preserve"> </w:t>
      </w:r>
      <w:r>
        <w:t xml:space="preserve">There is a recognized shortage of professionals who possess both deep pedagogical knowledge and strong data analytics skills to measure curriculum efficacy.</w:t>
      </w:r>
    </w:p>
    <w:p>
      <w:pPr>
        <w:numPr>
          <w:ilvl w:val="0"/>
          <w:numId w:val="1001"/>
        </w:numPr>
        <w:pStyle w:val="Compact"/>
      </w:pPr>
      <w:r>
        <w:rPr>
          <w:bCs/>
          <w:b/>
        </w:rPr>
        <w:t xml:space="preserve">Rapid Technological Change:</w:t>
      </w:r>
      <w:r>
        <w:t xml:space="preserve"> </w:t>
      </w:r>
      <w:r>
        <w:t xml:space="preserve">Keeping pace with advancements in AI, robotics, and biotechnology makes static curricula obsolete almost as soon as they are published. Developers must create agile frameworks that can be updated frequently.</w:t>
      </w:r>
    </w:p>
    <w:bookmarkEnd w:id="24"/>
    <w:bookmarkStart w:id="25" w:name="vi.-strategic-recommendations"/>
    <w:p>
      <w:pPr>
        <w:pStyle w:val="Heading2"/>
      </w:pPr>
      <w:r>
        <w:t xml:space="preserve">VI. Strategic Recommendations</w:t>
      </w:r>
    </w:p>
    <w:p>
      <w:pPr>
        <w:pStyle w:val="FirstParagraph"/>
      </w:pPr>
      <w:r>
        <w:t xml:space="preserve">To better serve the educational ecosystem of Mexico City, several strategic recommendations emerge from our analysis:</w:t>
      </w:r>
    </w:p>
    <w:p>
      <w:pPr>
        <w:numPr>
          <w:ilvl w:val="0"/>
          <w:numId w:val="1002"/>
        </w:numPr>
        <w:pStyle w:val="Compact"/>
      </w:pPr>
      <w:r>
        <w:rPr>
          <w:bCs/>
          <w:b/>
        </w:rPr>
        <w:t xml:space="preserve">Prioritize Teacher Collaboration:</w:t>
      </w:r>
      <w:r>
        <w:t xml:space="preserve"> </w:t>
      </w:r>
      <w:r>
        <w:t xml:space="preserve">Curriculum must be co-created with teachers who work daily in Mexico City classrooms. Top-down mandates often fail because they ignore practical classroom constraints.</w:t>
      </w:r>
    </w:p>
    <w:p>
      <w:pPr>
        <w:numPr>
          <w:ilvl w:val="0"/>
          <w:numId w:val="1002"/>
        </w:numPr>
        <w:pStyle w:val="Compact"/>
      </w:pPr>
      <w:r>
        <w:rPr>
          <w:bCs/>
          <w:b/>
        </w:rPr>
        <w:t xml:space="preserve">Data-Driven Iteration:</w:t>
      </w:r>
      <w:r>
        <w:t xml:space="preserve"> </w:t>
      </w:r>
      <w:r>
        <w:t xml:space="preserve">Implement continuous feedback loops using real-time data from schools to adjust curriculum pacing and content difficulty.</w:t>
      </w:r>
    </w:p>
    <w:p>
      <w:pPr>
        <w:numPr>
          <w:ilvl w:val="0"/>
          <w:numId w:val="1002"/>
        </w:numPr>
        <w:pStyle w:val="Compact"/>
      </w:pPr>
      <w:r>
        <w:rPr>
          <w:bCs/>
          <w:b/>
        </w:rPr>
        <w:t xml:space="preserve">Promote Interdisciplinary Learning:</w:t>
      </w:r>
      <w:r>
        <w:t xml:space="preserve"> </w:t>
      </w:r>
      <w:r>
        <w:t xml:space="preserve">Break down silos between subjects. A developer in Mexico City should promote modules that combine environmental science (addressing the city's air quality issues) with civic ethics and mathematics.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Curriculum Developer</w:t>
      </w:r>
      <w:r>
        <w:t xml:space="preserve"> </w:t>
      </w:r>
      <w:r>
        <w:t xml:space="preserve">in Mexico City is one of critical importance and immense complexity. It requires a professional who understands not just pedagogy, but also urban sociology, technology implementation, and public policy.</w:t>
      </w:r>
    </w:p>
    <w:p>
      <w:pPr>
        <w:pStyle w:val="BodyText"/>
      </w:pPr>
      <w:r>
        <w:t xml:space="preserve">Mexico City offers a unique laboratory for educational innovation. Its challenges are significant—ranging from massive scale to deep-seated inequality—but its resources in terms of cultural richness and academic excellence are unparalleled. By focusing on contextual adaptation, digital integration, and deep inclusivity, curriculum developers can help transform Mexico City's schools into hubs of equity and innovation.</w:t>
      </w:r>
    </w:p>
    <w:p>
      <w:pPr>
        <w:pStyle w:val="BodyText"/>
      </w:pPr>
      <w:r>
        <w:t xml:space="preserve">Ultimately, a well-designed curriculum is not just a document; it is a promise to the students of Mexico City that they are prepared for the complexities of the future. As literature suggests, this promise must be kept with rigorous design and unwavering commitment to social justice. The evolution of this profession will largely dictate whether education in one of Latin America's largest cities remains stagnant or truly becomes a vehicle for transformative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Curriculum Developer in Mexico City</dc:title>
  <dc:creator/>
  <dc:language>en</dc:language>
  <cp:keywords/>
  <dcterms:created xsi:type="dcterms:W3CDTF">2026-07-29T06:50:36Z</dcterms:created>
  <dcterms:modified xsi:type="dcterms:W3CDTF">2026-07-29T06:50:36Z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