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Abuja</w:t>
      </w:r>
    </w:p>
    <w:bookmarkStart w:id="20" w:name="metadata"/>
    <w:p>
      <w:pPr>
        <w:pStyle w:val="Heading2"/>
      </w:pPr>
      <w:r>
        <w:t xml:space="preserve">METADATA</w:t>
      </w:r>
    </w:p>
    <w:p>
      <w:pPr>
        <w:pStyle w:val="FirstParagraph"/>
      </w:pPr>
      <w:r>
        <w:rPr>
          <w:bCs/>
          <w:b/>
        </w:rPr>
        <w:t xml:space="preserve">Title of Analysis:</w:t>
      </w:r>
      <w:r>
        <w:t xml:space="preserve"> </w:t>
      </w:r>
      <w:r>
        <w:t xml:space="preserve">Strategic Educational Reform and the Role of the Curriculum Developer in Nigeria Abuja</w:t>
      </w:r>
    </w:p>
    <w:p>
      <w:pPr>
        <w:pStyle w:val="BodyText"/>
      </w:pPr>
      <w:r>
        <w:rPr>
          <w:bCs/>
          <w:b/>
        </w:rPr>
        <w:t xml:space="preserve">Date:</w:t>
      </w:r>
      <w:r>
        <w:t xml:space="preserve"> </w:t>
      </w:r>
      <w:r>
        <w:t xml:space="preserve">October 26, 2023</w:t>
      </w:r>
    </w:p>
    <w:p>
      <w:pPr>
        <w:pStyle w:val="BodyText"/>
      </w:pPr>
      <w:r>
        <w:t xml:space="preserve">Evaluator:</w:t>
      </w:r>
    </w:p>
    <w:p>
      <w:pPr>
        <w:pStyle w:val="BodyText"/>
      </w:pPr>
      <w:r>
        <w:t xml:space="preserve">: Educational Research Analyst</w:t>
      </w:r>
    </w:p>
    <w:bookmarkEnd w:id="20"/>
    <w:bookmarkStart w:id="29" w:name="X9ece0d1249dbc52924593ed918a539d11347575"/>
    <w:p>
      <w:pPr>
        <w:pStyle w:val="Heading1"/>
      </w:pPr>
      <w:r>
        <w:t xml:space="preserve">The Crucial Interface: A Book Report on the Curriculum Developer in Nigeria Abuja</w:t>
      </w:r>
    </w:p>
    <w:p>
      <w:pPr>
        <w:pStyle w:val="FirstParagraph"/>
      </w:pPr>
      <w:r>
        <w:t xml:space="preserve">In the dynamic landscape of modern education, few roles are as pivotal yet frequently misunderstood as that of the</w:t>
      </w:r>
      <w:r>
        <w:t xml:space="preserve"> </w:t>
      </w:r>
      <w:r>
        <w:t xml:space="preserve">Curriculum Developer</w:t>
      </w:r>
      <w:r>
        <w:t xml:space="preserve">. This report synthesizes current pedagogical theories and regional educational policies to examine how this profession functions specifically within the context of</w:t>
      </w:r>
      <w:r>
        <w:t xml:space="preserve"> </w:t>
      </w:r>
      <w:r>
        <w:t xml:space="preserve">Nigeria Abuja</w:t>
      </w:r>
      <w:r>
        <w:t xml:space="preserve">. As Nigeria’s capital city, Abuja serves not only as the political heart of the nation but also as a microcosm for national educational reform. The following analysis explores why understanding the specific demands placed on curriculum developers in this unique geopolitical environment is essential for future-proofing Nigeria’s education system.</w:t>
      </w:r>
    </w:p>
    <w:bookmarkStart w:id="21" w:name="introduction-defining-the-landscape"/>
    <w:p>
      <w:pPr>
        <w:pStyle w:val="Heading2"/>
      </w:pPr>
      <w:r>
        <w:t xml:space="preserve">Introduction: Defining the Landscape</w:t>
      </w:r>
    </w:p>
    <w:p>
      <w:pPr>
        <w:pStyle w:val="FirstParagraph"/>
      </w:pPr>
      <w:r>
        <w:t xml:space="preserve">The concept of a curriculum extends far beyond a simple list of textbooks or syllabus items. It encompasses the totality of student experiences that are planned and directed by the school. In this context, the</w:t>
      </w:r>
      <w:r>
        <w:t xml:space="preserve"> </w:t>
      </w:r>
      <w:r>
        <w:t xml:space="preserve">Curriculum Developer</w:t>
      </w:r>
      <w:r>
        <w:t xml:space="preserve"> </w:t>
      </w:r>
      <w:r>
        <w:t xml:space="preserve">acts as the architect, designing frameworks that align global best practices with local cultural realities. When we shift our focus to</w:t>
      </w:r>
      <w:r>
        <w:t xml:space="preserve"> </w:t>
      </w:r>
      <w:r>
        <w:t xml:space="preserve">Nigeria Abuja</w:t>
      </w:r>
      <w:r>
        <w:t xml:space="preserve">, we encounter a region characterized by rapid urbanization, technological adoption, and a diverse student population drawn from across Nigeria’s varied ethnic and religious tapestry. The curriculum developer in this setting is not merely an academic; they are a cultural mediator and policy implementer.</w:t>
      </w:r>
    </w:p>
    <w:p>
      <w:pPr>
        <w:pStyle w:val="BodyText"/>
      </w:pPr>
      <w:r>
        <w:t xml:space="preserve">This report argues that the role of the curriculum developer in Abuja requires a hybrid skill set: deep pedagogical knowledge, strong political acumen to navigate national guidelines (such as those from the Universal Basic Education Commission), and creative adaptability to address local infrastructural challenges. The literature surrounding educational development in West Africa suggests that top-down approaches often fail without localized customization—a task squarely falling on the curriculum developer.</w:t>
      </w:r>
    </w:p>
    <w:bookmarkEnd w:id="21"/>
    <w:bookmarkStart w:id="25" w:name="X92435db27be8138b6d91b76d2131d9ddb9aa669"/>
    <w:p>
      <w:pPr>
        <w:pStyle w:val="Heading2"/>
      </w:pPr>
      <w:r>
        <w:t xml:space="preserve">The Core Responsibilities of a Curriculum Developer</w:t>
      </w:r>
    </w:p>
    <w:p>
      <w:pPr>
        <w:pStyle w:val="FirstParagraph"/>
      </w:pPr>
      <w:r>
        <w:t xml:space="preserve">To understand the weight of this role, one must dissect its core responsibilities. A curriculum developer is responsible for needs analysis, instructional design, material evaluation, and assessment strategy. In a vacuum, these tasks are complex; in the specific context of</w:t>
      </w:r>
      <w:r>
        <w:t xml:space="preserve"> </w:t>
      </w:r>
      <w:r>
        <w:t xml:space="preserve">Nigeria Abuja</w:t>
      </w:r>
      <w:r>
        <w:t xml:space="preserve">, they become even more intricate.</w:t>
      </w:r>
    </w:p>
    <w:bookmarkStart w:id="22" w:name="cultural-responsiveness-and-inclusivity"/>
    <w:p>
      <w:pPr>
        <w:pStyle w:val="Heading3"/>
      </w:pPr>
      <w:r>
        <w:t xml:space="preserve">1. Cultural Responsiveness and Inclusivity</w:t>
      </w:r>
    </w:p>
    <w:p>
      <w:pPr>
        <w:pStyle w:val="FirstParagraph"/>
      </w:pPr>
      <w:r>
        <w:t xml:space="preserve">In Abuja, schools often cater to diplomatic corps children, expatriates, civil servants, and local residents. A generic curriculum will fail to engage this demographic effectively. The developer must create materials that resonate with Nigerian history while maintaining international relevance. This involves integrating local case studies into science and mathematics lessons and ensuring that language arts curricula respect the multilingual nature of the city’s student body.</w:t>
      </w:r>
    </w:p>
    <w:bookmarkEnd w:id="22"/>
    <w:bookmarkStart w:id="23" w:name="integration-of-technology"/>
    <w:p>
      <w:pPr>
        <w:pStyle w:val="Heading3"/>
      </w:pPr>
      <w:r>
        <w:t xml:space="preserve">2. Integration of Technology</w:t>
      </w:r>
    </w:p>
    <w:p>
      <w:pPr>
        <w:pStyle w:val="FirstParagraph"/>
      </w:pPr>
      <w:r>
        <w:t xml:space="preserve">Abuja is increasingly becoming a tech hub for Nigeria. Consequently, curriculum developers must embed digital literacy not as an elective but as a cross-cutting theme across all subjects. This means developing frameworks that allow teachers to utilize tablets, interactive whiteboards, and online resources effectively. The developer must anticipate hardware limitations and design "low-bandwidth" solutions or offline-compatible modules to ensure equity in education delivery.</w:t>
      </w:r>
    </w:p>
    <w:bookmarkEnd w:id="23"/>
    <w:bookmarkStart w:id="24" w:name="alignment-with-national-policy"/>
    <w:p>
      <w:pPr>
        <w:pStyle w:val="Heading3"/>
      </w:pPr>
      <w:r>
        <w:t xml:space="preserve">3. Alignment with National Policy</w:t>
      </w:r>
    </w:p>
    <w:p>
      <w:pPr>
        <w:pStyle w:val="FirstParagraph"/>
      </w:pPr>
      <w:r>
        <w:t xml:space="preserve">The curriculum developer operates under the shadow of the Nigerian Educational Research and Development Council (NERDC). They must translate broad national standards into actionable classroom practices. This requires a delicate balance: adhering to federal mandates while allowing schools in Abuja enough flexibility to address their specific community needs.</w:t>
      </w:r>
    </w:p>
    <w:bookmarkEnd w:id="24"/>
    <w:bookmarkEnd w:id="25"/>
    <w:bookmarkStart w:id="26" w:name="challenges-specific-to-nigeria-abuja"/>
    <w:p>
      <w:pPr>
        <w:pStyle w:val="Heading2"/>
      </w:pPr>
      <w:r>
        <w:t xml:space="preserve">Challenges Specific to Nigeria Abuja</w:t>
      </w:r>
    </w:p>
    <w:p>
      <w:pPr>
        <w:pStyle w:val="FirstParagraph"/>
      </w:pPr>
      <w:r>
        <w:t xml:space="preserve">The environment in which the curriculum developer works presents unique hurdles that must be acknowledged and addressed through strategic planning.</w:t>
      </w:r>
    </w:p>
    <w:p>
      <w:pPr>
        <w:numPr>
          <w:ilvl w:val="0"/>
          <w:numId w:val="1001"/>
        </w:numPr>
        <w:pStyle w:val="Compact"/>
      </w:pPr>
      <w:r>
        <w:rPr>
          <w:bCs/>
          <w:b/>
        </w:rPr>
        <w:t xml:space="preserve">Economic Volatility:</w:t>
      </w:r>
      <w:r>
        <w:t xml:space="preserve"> Inflation affects the cost of learning materials. Developers must advocate for durable, reusable resources rather than disposable textbooks.</w:t>
      </w:r>
    </w:p>
    <w:p>
      <w:pPr>
        <w:numPr>
          <w:ilvl w:val="0"/>
          <w:numId w:val="1001"/>
        </w:numPr>
        <w:pStyle w:val="Compact"/>
      </w:pPr>
      <w:r>
        <w:rPr>
          <w:bCs/>
          <w:b/>
        </w:rPr>
        <w:t xml:space="preserve">Rapid Demographic Shifts:</w:t>
      </w:r>
      <w:r>
        <w:t xml:space="preserve"> As Abuja expands, urban centers face overcrowding in public schools and high competition in private institutions. The curriculum must be scalable and adaptable to varying class sizes.</w:t>
      </w:r>
    </w:p>
    <w:p>
      <w:pPr>
        <w:numPr>
          <w:ilvl w:val="0"/>
          <w:numId w:val="1001"/>
        </w:numPr>
        <w:pStyle w:val="Compact"/>
      </w:pPr>
      <w:r>
        <w:rPr>
          <w:bCs/>
          <w:b/>
        </w:rPr>
        <w:t xml:space="preserve">Teacher Capacity:</w:t>
      </w:r>
      <w:r>
        <w:t xml:space="preserve"> A new curriculum is only as good as the teachers who deliver it. Curriculum developers in Abuja must include robust professional development modules alongside their instructional materials, ensuring that educators are equipped to handle innovative teaching methods.</w:t>
      </w:r>
    </w:p>
    <w:p>
      <w:pPr>
        <w:pStyle w:val="BlockText"/>
      </w:pPr>
      <w:r>
        <w:t xml:space="preserve">"The effectiveness of a curriculum is not measured by its complexity, but by its ability to bridge the gap between national policy and classroom reality. In Abuja, this bridge must be built with materials that are culturally relevant, technologically sound, and economically sustainable."</w:t>
      </w:r>
    </w:p>
    <w:bookmarkEnd w:id="26"/>
    <w:bookmarkStart w:id="27" w:name="the-future-outlook"/>
    <w:p>
      <w:pPr>
        <w:pStyle w:val="Heading2"/>
      </w:pPr>
      <w:r>
        <w:t xml:space="preserve">The Future Outlook</w:t>
      </w:r>
    </w:p>
    <w:p>
      <w:pPr>
        <w:pStyle w:val="FirstParagraph"/>
      </w:pPr>
      <w:r>
        <w:t xml:space="preserve">Looking forward, the role of the</w:t>
      </w:r>
      <w:r>
        <w:t xml:space="preserve"> </w:t>
      </w:r>
      <w:r>
        <w:t xml:space="preserve">Curriculum Developer</w:t>
      </w:r>
      <w:r>
        <w:t xml:space="preserve"> </w:t>
      </w:r>
      <w:r>
        <w:t xml:space="preserve">in</w:t>
      </w:r>
      <w:r>
        <w:t xml:space="preserve"> </w:t>
      </w:r>
      <w:r>
        <w:t xml:space="preserve">Nigeria Abuja</w:t>
      </w:r>
      <w:r>
        <w:t xml:space="preserve"> is poised to become even more critical. With the global push for Sustainable Development Goal 4 (Quality Education), there is heightened pressure on Nigerian institutions to produce graduates who are not only academically competent but also globally competitive.</w:t>
      </w:r>
    </w:p>
    <w:p>
      <w:pPr>
        <w:pStyle w:val="BodyText"/>
      </w:pPr>
      <w:r>
        <w:t xml:space="preserve">This means moving away from rote memorization toward critical thinking, problem-solving, and entrepreneurial skills. The curriculum developer must design assessment models that value creativity over conformity. Furthermore, as artificial intelligence begins to permeate educational sectors worldwide, Abuja’s developers must prepare students for a future of work that may look vastly different from today.</w:t>
      </w:r>
    </w:p>
    <w:bookmarkEnd w:id="27"/>
    <w:bookmarkStart w:id="28" w:name="conclusion"/>
    <w:p>
      <w:pPr>
        <w:pStyle w:val="Heading2"/>
      </w:pPr>
      <w:r>
        <w:t xml:space="preserve">Conclusion</w:t>
      </w:r>
    </w:p>
    <w:p>
      <w:pPr>
        <w:pStyle w:val="FirstParagraph"/>
      </w:pPr>
      <w:r>
        <w:t xml:space="preserve">In conclusion, this book report analysis underscores that the curriculum developer is the linchpin of educational quality in Nigeria Abuja. They are responsible for crafting an educational experience that honors Nigerian heritage while embracing global innovation. The challenges they face—from infrastructural constraints to cultural diversity—require a nuanced and strategic approach.</w:t>
      </w:r>
    </w:p>
    <w:p>
      <w:pPr>
        <w:pStyle w:val="BodyText"/>
      </w:pPr>
      <w:r>
        <w:t xml:space="preserve">For stakeholders, policymakers, and educators in</w:t>
      </w:r>
      <w:r>
        <w:t xml:space="preserve"> </w:t>
      </w:r>
      <w:r>
        <w:t xml:space="preserve">Nigeria Abuja</w:t>
      </w:r>
      <w:r>
        <w:t xml:space="preserve">, investing in the professional development of curriculum developers is not merely an administrative expense but a strategic imperative. By empowering these professionals with the right tools, data, and autonomy, we can ensure that Nigeria’s capital city sets a benchmark for educational excellence across West Africa. The future of Nigerian education depends on the quality of its curricula, and therefore, it depends heavily on the expertise of its developers.</w:t>
      </w:r>
    </w:p>
    <w:p>
      <w:r>
        <w:pict>
          <v:rect style="width:0;height:1.5pt" o:hralign="center" o:hrstd="t" o:hr="t"/>
        </w:pict>
      </w:r>
    </w:p>
    <w:p>
      <w:pPr>
        <w:pStyle w:val="FirstParagraph"/>
      </w:pPr>
      <w:r>
        <w:rPr>
          <w:iCs/>
          <w:i/>
        </w:rPr>
        <w:t xml:space="preserve">This report was generated to highlight the strategic importance of educational planning in developing nations' capital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Nigeria Abuja</dc:title>
  <dc:creator/>
  <dc:language>en</dc:language>
  <cp:keywords/>
  <dcterms:created xsi:type="dcterms:W3CDTF">2026-07-29T01:55:45Z</dcterms:created>
  <dcterms:modified xsi:type="dcterms:W3CDTF">2026-07-29T01:55:45Z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