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Peru,</w:t>
      </w:r>
      <w:r>
        <w:t xml:space="preserve"> </w:t>
      </w:r>
      <w:r>
        <w:t xml:space="preserve">Lima</w:t>
      </w:r>
    </w:p>
    <w:bookmarkStart w:id="27" w:name="X33d55db3dcc1bc5bf8de226f21160853f65bf70"/>
    <w:p>
      <w:pPr>
        <w:pStyle w:val="Heading1"/>
      </w:pPr>
      <w:r>
        <w:t xml:space="preserve">Synthesizing Pedagogy and Practice: A Critical Review of Modern Curriculum Development</w:t>
      </w:r>
    </w:p>
    <w:p>
      <w:pPr>
        <w:pStyle w:val="FirstParagraph"/>
      </w:pPr>
      <w:r>
        <w:rPr>
          <w:iCs/>
          <w:i/>
          <w:bCs/>
          <w:b/>
        </w:rPr>
        <w:t xml:space="preserve">A Comprehensive Book Report for Educational Stakeholders in Peru, Lima</w:t>
      </w:r>
      <w:r>
        <w:br/>
      </w:r>
      <w:r>
        <w:rPr>
          <w:bCs/>
          <w:b/>
        </w:rPr>
        <w:t xml:space="preserve">Date:</w:t>
      </w:r>
      <w:r>
        <w:t xml:space="preserve"> </w:t>
      </w:r>
      <w:r>
        <w:t xml:space="preserve">October 26, 2023</w:t>
      </w:r>
      <w:r>
        <w:br/>
      </w:r>
      <w:r>
        <w:rPr>
          <w:bCs/>
          <w:b/>
        </w:rPr>
        <w:t xml:space="preserve">Subject:</w:t>
      </w:r>
      <w:r>
        <w:t xml:space="preserve"> </w:t>
      </w:r>
      <w:r>
        <w:t xml:space="preserve">Educational Reform and Curriculum Design</w:t>
      </w:r>
      <w:r>
        <w:br/>
      </w:r>
      <w:r>
        <w:rPr>
          <w:bCs/>
          <w:b/>
        </w:rPr>
        <w:t xml:space="preserve">Context:</w:t>
      </w:r>
      <w:r>
        <w:t xml:space="preserve"> </w:t>
      </w:r>
      <w:r>
        <w:t xml:space="preserve">The Peruvian Educational Landscape in Lima</w:t>
      </w:r>
    </w:p>
    <w:bookmarkStart w:id="20" w:name="i.-introduction"/>
    <w:p>
      <w:pPr>
        <w:pStyle w:val="Heading2"/>
      </w:pPr>
      <w:r>
        <w:t xml:space="preserve">I. Introduction</w:t>
      </w:r>
    </w:p>
    <w:p>
      <w:pPr>
        <w:pStyle w:val="FirstParagraph"/>
      </w:pPr>
      <w:r>
        <w:t xml:space="preserve">The role of a Curriculum Developer is not merely that of an architect building structures, but rather that of a gardener cultivating an ecosystem where knowledge can take root and flourish. This report provides an extensive analysis of the contemporary methodologies, challenges, and ethical responsibilities inherent in the profession of Curriculum Development. However, this analysis is specifically contextualized within the unique socio-economic and cultural landscape of Peru Lima. As one of the most populous metropolitan areas in South America with stark disparities between wealth and poverty, Lima serves as a critical microcosm for understanding how curriculum design impacts social mobility, cultural identity, and economic viability.</w:t>
      </w:r>
    </w:p>
    <w:p>
      <w:pPr>
        <w:pStyle w:val="BodyText"/>
      </w:pPr>
      <w:r>
        <w:t xml:space="preserve">The central thesis of this report is that effective Curriculum Development in Peru Lima requires a hybrid approach. It must balance the rigid standards set by the Ministry of Education (MINEDU) with the flexible, context-responsive needs of students from diverse backgrounds ranging from the historic center to modern districts like San Isidro and remote annexes in Lima Norte. A developer working in this environment must be fluent not only in pedagogy but also in sociolinguistics and community engagement.</w:t>
      </w:r>
    </w:p>
    <w:bookmarkEnd w:id="20"/>
    <w:bookmarkStart w:id="21" w:name="ii.-the-role-of-the-curriculum-developer"/>
    <w:p>
      <w:pPr>
        <w:pStyle w:val="Heading2"/>
      </w:pPr>
      <w:r>
        <w:t xml:space="preserve">II. The Role of the Curriculum Developer</w:t>
      </w:r>
    </w:p>
    <w:p>
      <w:pPr>
        <w:pStyle w:val="FirstParagraph"/>
      </w:pPr>
      <w:r>
        <w:t xml:space="preserve">A Curriculum Developer acts as the bridge between educational policy and classroom reality. In a generic sense, their job involves mapping learning objectives to assessments, selecting appropriate instructional materials, and ensuring alignment with national standards. However, in the context of Peru Lima, this role expands significantly. The developer must navigate a multilingual reality where Spanish is dominant but Quechua and Aymara are vital languages for many students migrating from the Andean regions.</w:t>
      </w:r>
    </w:p>
    <w:p>
      <w:pPr>
        <w:pStyle w:val="BodyText"/>
      </w:pPr>
      <w:r>
        <w:t xml:space="preserve">The core responsibility involves designing frameworks that are inclusive. For instance, when developing science curricula in Lima’s public schools, a developer cannot simply import Western models of laboratory instruction. They must consider resource constraints in underfunded districts while simultaneously challenging high-resource private institutions to move beyond rote memorization toward critical thinking. Therefore, the Curriculum Developer serves as both a standard-bearer for quality and an advocate for equity.</w:t>
      </w:r>
    </w:p>
    <w:bookmarkEnd w:id="21"/>
    <w:bookmarkStart w:id="22" w:name="X2ac8e817af2bee896172364d14f6fed5cc99e88"/>
    <w:p>
      <w:pPr>
        <w:pStyle w:val="Heading2"/>
      </w:pPr>
      <w:r>
        <w:t xml:space="preserve">III. Contextual Analysis: The Peruvian Educational Landscape</w:t>
      </w:r>
    </w:p>
    <w:p>
      <w:pPr>
        <w:pStyle w:val="FirstParagraph"/>
      </w:pPr>
      <w:r>
        <w:t xml:space="preserve">To understand the necessity of specialized Curriculum Development in Peru Lima, one must examine the existing educational stratification. Lima is home to a significant portion of Peru’s population, including a large informal workforce and migrant populations from rural areas. This demographic diversity presents a profound challenge for standardized curricula.</w:t>
      </w:r>
    </w:p>
    <w:p>
      <w:pPr>
        <w:pStyle w:val="BodyText"/>
      </w:pPr>
      <w:r>
        <w:t xml:space="preserve">The Peruvian National Curriculum (CNEB -</w:t>
      </w:r>
      <w:r>
        <w:t xml:space="preserve"> </w:t>
      </w:r>
      <w:r>
        <w:rPr>
          <w:iCs/>
          <w:i/>
        </w:rPr>
        <w:t xml:space="preserve">Curriculum Nacional de la Educación Básica</w:t>
      </w:r>
      <w:r>
        <w:t xml:space="preserve">) emphasizes four key competencies: Communication, Mathematics, Interaction with the Environment, and Coexistence. For a Curriculum Developer in Lima, translating these broad competencies into actionable daily lesson plans is complex. The developer must create materials that resonate with local realities. For example, teaching mathematics through the lens of local market economies in markets like Mercado de Surquillo or Pachacamac can make abstract concepts tangible for students.</w:t>
      </w:r>
    </w:p>
    <w:p>
      <w:pPr>
        <w:pStyle w:val="BodyText"/>
      </w:pPr>
      <w:r>
        <w:t xml:space="preserve">Furthermore, the digital divide in Lima is a critical factor. While districts like Miraflores enjoy high-speed internet connectivity and modern technological integration in schools, other areas lack basic infrastructure. A Curriculum Developer must design flexible learning pathways that can function both online and offline, ensuring that technology serves as an enhancer of learning rather than a barrier to entry.</w:t>
      </w:r>
    </w:p>
    <w:bookmarkEnd w:id="22"/>
    <w:bookmarkStart w:id="23" w:name="iv.-key-challenges-in-curriculum-design"/>
    <w:p>
      <w:pPr>
        <w:pStyle w:val="Heading2"/>
      </w:pPr>
      <w:r>
        <w:t xml:space="preserve">IV. Key Challenges in Curriculum Design</w:t>
      </w:r>
    </w:p>
    <w:p>
      <w:pPr>
        <w:pStyle w:val="FirstParagraph"/>
      </w:pPr>
      <w:r>
        <w:t xml:space="preserve">The process of creating relevant educational content in Peru Lima faces several distinct hurdles. The first is cultural relevance. Historically, educational materials have often centered on European or North American perspectives, marginalizing Peruvian history and indigenous knowledge systems. A modern Curriculum Developer must actively decolonize the curriculum, integrating contributions from Incan engineering to contemporary Peruvian literature and science.</w:t>
      </w:r>
    </w:p>
    <w:p>
      <w:pPr>
        <w:pStyle w:val="BodyText"/>
      </w:pPr>
      <w:r>
        <w:t xml:space="preserve">The second challenge is teacher capacity building. A beautifully designed curriculum is useless if teachers are not equipped to implement it. In Peru Lima, professional development for educators varies wildly between private institutions with robust training budgets and public schools facing resource scarcity. Therefore, Curriculum Developers must create comprehensive support systems, including teacher guides and digital repositories, that reduce the burden on individual educators.</w:t>
      </w:r>
    </w:p>
    <w:p>
      <w:pPr>
        <w:pStyle w:val="BodyText"/>
      </w:pPr>
      <w:r>
        <w:t xml:space="preserve">The third challenge is political instability. Educational policies in Peru often shift with changing governments. A Curriculum Developer must design modular curricula that are resilient to political changes, focusing on transferable skills and competencies rather than transient ideological content.</w:t>
      </w:r>
    </w:p>
    <w:bookmarkEnd w:id="23"/>
    <w:bookmarkStart w:id="24" w:name="Xf6b2a43bf6eb4d8a43294ec33880317a3dfea4d"/>
    <w:p>
      <w:pPr>
        <w:pStyle w:val="Heading2"/>
      </w:pPr>
      <w:r>
        <w:t xml:space="preserve">V. Methodologies for Effective Development</w:t>
      </w:r>
    </w:p>
    <w:p>
      <w:pPr>
        <w:pStyle w:val="FirstParagraph"/>
      </w:pPr>
      <w:r>
        <w:t xml:space="preserve">To address these challenges, successful Curriculum Developers in Peru Lima employ participatory design methods. This involves engaging local teachers, parents, and even students in the design process. By conducting focus groups in various districts—from the affluent south to the developing north—developers can gather nuanced data on what works and what does not.</w:t>
      </w:r>
    </w:p>
    <w:p>
      <w:pPr>
        <w:pStyle w:val="BodyText"/>
      </w:pPr>
      <w:r>
        <w:t xml:space="preserve">Additionally, iterative prototyping is essential. Rather than releasing a final product after years of闭门 (closed-door) development, developers should pilot modules in select schools, gather feedback through quantitative assessments and qualitative interviews, and refine the materials accordingly. This agile approach allows for rapid adaptation to the changing needs of Lima’s dynamic population.</w:t>
      </w:r>
    </w:p>
    <w:bookmarkEnd w:id="24"/>
    <w:bookmarkStart w:id="25" w:name="vi.-ethical-considerations"/>
    <w:p>
      <w:pPr>
        <w:pStyle w:val="Heading2"/>
      </w:pPr>
      <w:r>
        <w:t xml:space="preserve">VI. Ethical Considerations</w:t>
      </w:r>
    </w:p>
    <w:p>
      <w:pPr>
        <w:pStyle w:val="FirstParagraph"/>
      </w:pPr>
      <w:r>
        <w:t xml:space="preserve">Ethics play a paramount role in Curriculum Development within Peru Lima. Developers must ensure that materials do not perpetuate stereotypes or discrimination against marginalized groups, including Afro-Peruvians, migrants from the Amazon region (Lima’s recent migrant influx), and persons with disabilities. The curriculum must be a tool for social cohesion, promoting values of democracy, human rights, and environmental stewardship.</w:t>
      </w:r>
    </w:p>
    <w:p>
      <w:pPr>
        <w:pStyle w:val="BodyText"/>
      </w:pPr>
      <w:r>
        <w:t xml:space="preserve">Moreover there is an ethical obligation to ensure accessibility. This means designing materials that are usable by students with visual or hearing impairments and ensuring that language used is clear and inclusive of varying literacy levels common in Lima’s public education sector.</w:t>
      </w:r>
    </w:p>
    <w:bookmarkEnd w:id="25"/>
    <w:bookmarkStart w:id="26" w:name="vii.-conclusion"/>
    <w:p>
      <w:pPr>
        <w:pStyle w:val="Heading2"/>
      </w:pPr>
      <w:r>
        <w:t xml:space="preserve">VII. Conclusion</w:t>
      </w:r>
    </w:p>
    <w:p>
      <w:pPr>
        <w:pStyle w:val="FirstParagraph"/>
      </w:pPr>
      <w:r>
        <w:t xml:space="preserve">In conclusion, the profession of Curriculum Developer is pivotal to the future of education in Peru Lima. It is a role that demands intellectual rigor, cultural sensitivity, and ethical commitment. The developer must navigate the complexities of a stratified society, leveraging technology while respecting traditional knowledge systems.</w:t>
      </w:r>
    </w:p>
    <w:p>
      <w:pPr>
        <w:pStyle w:val="BodyText"/>
      </w:pPr>
      <w:r>
        <w:t xml:space="preserve">For stakeholders involved in education policy and practice in Peru Lima, understanding these dynamics is crucial. Investment in high-quality curriculum development is not merely an administrative expense but a strategic imperative for social equity. By fostering curricula that are relevant, inclusive, and adaptable, we can empower the next generation of Peruvians to thrive both locally and globally.</w:t>
      </w:r>
    </w:p>
    <w:p>
      <w:pPr>
        <w:pStyle w:val="BodyText"/>
      </w:pPr>
      <w:r>
        <w:t xml:space="preserve">The path forward requires collaboration between government bodies like MINEDU, non-governmental organizations, private sector partners in Lima’s tech hub communities, and academic institutions. Only through such a unified effort can the true potential of Curriculum Development be realized, transforming classrooms across Peru Lima into spaces of empowerment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Curriculum Development in Peru, Lima</dc:title>
  <dc:creator/>
  <cp:keywords/>
  <dcterms:created xsi:type="dcterms:W3CDTF">2026-07-29T08:09:44Z</dcterms:created>
  <dcterms:modified xsi:type="dcterms:W3CDTF">2026-07-29T08:09:44Z</dcterms:modified>
</cp:coreProperties>
</file>

<file path=docProps/custom.xml><?xml version="1.0" encoding="utf-8"?>
<Properties xmlns="http://schemas.openxmlformats.org/officeDocument/2006/custom-properties" xmlns:vt="http://schemas.openxmlformats.org/officeDocument/2006/docPropsVTypes"/>
</file>