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Senegal</w:t>
      </w:r>
      <w:r>
        <w:t xml:space="preserve"> </w:t>
      </w:r>
      <w:r>
        <w:t xml:space="preserve">Dakar</w:t>
      </w:r>
    </w:p>
    <w:bookmarkStart w:id="25" w:name="X102d7bffd29c22f0f7c447b6124c91d581bccc3"/>
    <w:p>
      <w:pPr>
        <w:pStyle w:val="Heading1"/>
      </w:pPr>
      <w:r>
        <w:t xml:space="preserve">Book Report</w:t>
      </w:r>
      <w:r>
        <w:br/>
      </w:r>
      <w:r>
        <w:t xml:space="preserve">Strategic Educational Frameworks in West Africa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Curriculum Developer</w:t>
      </w:r>
      <w:r>
        <w:t xml:space="preserve">, Senegal Dakar</w:t>
      </w:r>
      <w:r>
        <w:br/>
      </w:r>
    </w:p>
    <w:p>
      <w:pPr>
        <w:pStyle w:val="BodyText"/>
      </w:pPr>
      <w:r>
        <w:t xml:space="preserve">Bibliographic Reference: "Educational Reform and Localization: A Guide for the Modern Educator."</w:t>
      </w:r>
    </w:p>
    <w:p>
      <w:pPr>
        <w:pStyle w:val="BodyText"/>
      </w:pPr>
      <w:r>
        <w:t xml:space="preserve">I. Introduction</w:t>
      </w:r>
    </w:p>
    <w:p>
      <w:pPr>
        <w:pStyle w:val="BodyText"/>
      </w:pPr>
      <w:r>
        <w:t xml:space="preserve">The landscape of education in West Africa is undergoing a profound transformation, driven by the urgent need to align academic outcomes with economic realities and cultural heritage. This report analyzes the critical role of the</w:t>
      </w:r>
      <w:r>
        <w:t xml:space="preserve"> </w:t>
      </w:r>
      <w:r>
        <w:t xml:space="preserve">Curriculum Developer</w:t>
      </w:r>
      <w:r>
        <w:t xml:space="preserve">, specifically within the dynamic context of Senegal Dakar. As one of West Africa's most populous cities and its economic capital, Dakar serves as a microcosm for broader national educational challenges. The document reviewed posits that effective curriculum development is not merely an administrative task but a strategic imperative that bridges the gap between theoretical knowledge and practical application. For the</w:t>
      </w:r>
      <w:r>
        <w:t xml:space="preserve"> </w:t>
      </w:r>
      <w:r>
        <w:t xml:space="preserve">Curriculum Developer</w:t>
      </w:r>
      <w:r>
        <w:t xml:space="preserve">, understanding the unique socio-economic fabric of</w:t>
      </w:r>
      <w:r>
        <w:t xml:space="preserve"> </w:t>
      </w:r>
      <w:r>
        <w:rPr>
          <w:bCs/>
          <w:b/>
        </w:rPr>
        <w:t xml:space="preserve">Senegal Dakar</w:t>
      </w:r>
      <w:r>
        <w:t xml:space="preserve"> </w:t>
      </w:r>
      <w:r>
        <w:t xml:space="preserve">is essential for creating educational materials that resonate with students and prepare them for future leadership roles.</w:t>
      </w:r>
    </w:p>
    <w:bookmarkStart w:id="20" w:name="Xda618c6089c36367480b112a650063a193e475c"/>
    <w:p>
      <w:pPr>
        <w:pStyle w:val="Heading2"/>
      </w:pPr>
      <w:r>
        <w:t xml:space="preserve">II. The Role of the Curriculum Developer in a Globalized Context</w:t>
      </w:r>
    </w:p>
    <w:p>
      <w:pPr>
        <w:pStyle w:val="FirstParagraph"/>
      </w:pPr>
      <w:r>
        <w:t xml:space="preserve">The text emphasizes that the</w:t>
      </w:r>
      <w:r>
        <w:t xml:space="preserve"> </w:t>
      </w:r>
      <w:r>
        <w:t xml:space="preserve">Curriculum Developer</w:t>
      </w:r>
      <w:r>
        <w:t xml:space="preserve"> </w:t>
      </w:r>
      <w:r>
        <w:t xml:space="preserve">today must act as both an architect and a translator. They are responsible for structuring learning pathways that meet international standards while remaining locally relevant. In many developing nations, curricula are often imported directly from former colonial powers or global educational bodies, resulting in a disconnect between what is taught and what is needed locally. The report argues against this "one-size-fits-all" approach.</w:t>
      </w:r>
    </w:p>
    <w:p>
      <w:pPr>
        <w:pStyle w:val="BodyText"/>
      </w:pPr>
      <w:r>
        <w:t xml:space="preserve">Instead, the</w:t>
      </w:r>
      <w:r>
        <w:t xml:space="preserve"> </w:t>
      </w:r>
      <w:r>
        <w:t xml:space="preserve">Curriculum Developer</w:t>
      </w:r>
      <w:r>
        <w:t xml:space="preserve"> </w:t>
      </w:r>
      <w:r>
        <w:t xml:space="preserve">must engage in rigorous contextualization. This involves analyzing local labor markets, cultural values, and linguistic environments. For instance, a mathematics curriculum should not only teach abstract algebra but also apply these concepts to local commerce, agriculture, or urban planning scenarios relevant to the city's infrastructure challenges. The developer is the bridge between global competency and local identity.</w:t>
      </w:r>
    </w:p>
    <w:bookmarkEnd w:id="20"/>
    <w:bookmarkStart w:id="21" w:name="Xb63d79ad48aca8488ffc6cdc083668265b1963e"/>
    <w:p>
      <w:pPr>
        <w:pStyle w:val="Heading2"/>
      </w:pPr>
      <w:r>
        <w:t xml:space="preserve">III. The Specific Context of Senegal Dakar</w:t>
      </w:r>
    </w:p>
    <w:p>
      <w:pPr>
        <w:pStyle w:val="FirstParagraph"/>
      </w:pPr>
      <w:r>
        <w:t xml:space="preserve">A significant portion of the analysis focuses on why</w:t>
      </w:r>
      <w:r>
        <w:t xml:space="preserve"> </w:t>
      </w:r>
      <w:r>
        <w:rPr>
          <w:bCs/>
          <w:b/>
        </w:rPr>
        <w:t xml:space="preserve">Senegal Dakar</w:t>
      </w:r>
      <w:r>
        <w:t xml:space="preserve">,</w:t>
      </w:r>
      <w:r>
        <w:t xml:space="preserve"> </w:t>
      </w:r>
      <w:r>
        <w:t xml:space="preserve">presents a unique case study for educational reform. As the hub of commerce, politics, and culture in Senegal,</w:t>
      </w:r>
      <w:r>
        <w:t xml:space="preserve"> </w:t>
      </w:r>
      <w:r>
        <w:rPr>
          <w:bCs/>
          <w:b/>
        </w:rPr>
        <w:t xml:space="preserve">Senegal Dakar</w:t>
      </w:r>
      <w:r>
        <w:t xml:space="preserve"> </w:t>
      </w:r>
      <w:r>
        <w:t xml:space="preserve">faces distinct pressures. The city is experiencing rapid urbanization, which brings both opportunities and challenges. The schools in</w:t>
      </w:r>
      <w:r>
        <w:t xml:space="preserve"> </w:t>
      </w:r>
      <w:r>
        <w:rPr>
          <w:bCs/>
          <w:b/>
        </w:rPr>
        <w:t xml:space="preserve">Senegal Dakar</w:t>
      </w:r>
      <w:r>
        <w:t xml:space="preserve"> </w:t>
      </w:r>
      <w:r>
        <w:t xml:space="preserve">must prepare students for a competitive job market that values digital literacy, entrepreneurship, and adaptability.</w:t>
      </w:r>
    </w:p>
    <w:p>
      <w:pPr>
        <w:pStyle w:val="BodyText"/>
      </w:pPr>
      <w:r>
        <w:t xml:space="preserve">The report highlights that the educational system in</w:t>
      </w:r>
      <w:r>
        <w:t xml:space="preserve"> </w:t>
      </w:r>
      <w:r>
        <w:rPr>
          <w:bCs/>
          <w:b/>
        </w:rPr>
        <w:t xml:space="preserve">Senegal Dakar</w:t>
      </w:r>
      <w:r>
        <w:t xml:space="preserve"> </w:t>
      </w:r>
      <w:r>
        <w:t xml:space="preserve">is characterized by a mix of public and private institutions. The</w:t>
      </w:r>
      <w:r>
        <w:t xml:space="preserve"> </w:t>
      </w:r>
      <w:r>
        <w:t xml:space="preserve">Curriculum Developer</w:t>
      </w:r>
      <w:r>
        <w:t xml:space="preserve"> </w:t>
      </w:r>
      <w:r>
        <w:t xml:space="preserve">must therefore design flexible frameworks that can be adapted to varying resource levels. In wealthier districts of Dakar, the curriculum might emphasize STEM (Science, Technology, Engineering, and Mathematics) and coding. In contrast, in more peripheral areas of</w:t>
      </w:r>
      <w:r>
        <w:t xml:space="preserve"> </w:t>
      </w:r>
      <w:r>
        <w:rPr>
          <w:bCs/>
          <w:b/>
        </w:rPr>
        <w:t xml:space="preserve">Senegal Dakar</w:t>
      </w:r>
      <w:r>
        <w:t xml:space="preserve">,</w:t>
      </w:r>
      <w:r>
        <w:t xml:space="preserve"> </w:t>
      </w:r>
      <w:r>
        <w:t xml:space="preserve">the focus might shift toward vocational skills and agricultural science that are immediately applicable to local economic activities.</w:t>
      </w:r>
    </w:p>
    <w:bookmarkEnd w:id="21"/>
    <w:bookmarkStart w:id="22" w:name="Xfc55b51a3a9b968174ef13f55e044970495b251"/>
    <w:p>
      <w:pPr>
        <w:pStyle w:val="Heading2"/>
      </w:pPr>
      <w:r>
        <w:t xml:space="preserve">IV. Cultural Relevance and Language Policy</w:t>
      </w:r>
    </w:p>
    <w:p>
      <w:pPr>
        <w:pStyle w:val="FirstParagraph"/>
      </w:pPr>
      <w:r>
        <w:t xml:space="preserve">One of the most compelling arguments in the book concerns language. The official language of instruction in Senegal is French, yet Wolof is the lingua franca used by nearly all residents, including those in</w:t>
      </w:r>
      <w:r>
        <w:t xml:space="preserve"> </w:t>
      </w:r>
      <w:r>
        <w:rPr>
          <w:bCs/>
          <w:b/>
        </w:rPr>
        <w:t xml:space="preserve">Senegal Dakar</w:t>
      </w:r>
      <w:r>
        <w:t xml:space="preserve">.</w:t>
      </w:r>
      <w:r>
        <w:t xml:space="preserve"> </w:t>
      </w:r>
      <w:r>
        <w:t xml:space="preserve">The</w:t>
      </w:r>
      <w:r>
        <w:t xml:space="preserve"> </w:t>
      </w:r>
      <w:r>
        <w:t xml:space="preserve">Curriculum Developer</w:t>
      </w:r>
      <w:r>
        <w:t xml:space="preserve"> </w:t>
      </w:r>
      <w:r>
        <w:t xml:space="preserve">plays a crucial role in navigating this linguistic duality. The report suggests that effective curricula should adopt a bilingual approach where appropriate, using local languages to scaffold learning before transitioning to French or English. This method not only preserves cultural heritage but also improves comprehension rates among young learners.</w:t>
      </w:r>
    </w:p>
    <w:p>
      <w:pPr>
        <w:pStyle w:val="BodyText"/>
      </w:pPr>
      <w:r>
        <w:t xml:space="preserve">In</w:t>
      </w:r>
      <w:r>
        <w:t xml:space="preserve"> </w:t>
      </w:r>
      <w:r>
        <w:rPr>
          <w:bCs/>
          <w:b/>
        </w:rPr>
        <w:t xml:space="preserve">Senegal Dakar</w:t>
      </w:r>
      <w:r>
        <w:t xml:space="preserve">,</w:t>
      </w:r>
      <w:r>
        <w:t xml:space="preserve"> </w:t>
      </w:r>
      <w:r>
        <w:t xml:space="preserve">where multiculturalism is the norm, the curriculum must reflect this diversity. The</w:t>
      </w:r>
      <w:r>
        <w:t xml:space="preserve"> </w:t>
      </w:r>
      <w:r>
        <w:t xml:space="preserve">Curriculum Developer</w:t>
      </w:r>
      <w:r>
        <w:t xml:space="preserve"> </w:t>
      </w:r>
      <w:r>
        <w:t xml:space="preserve">is tasked with selecting texts and case studies that feature Senegalese heroes, historical events, and contemporary social issues. By doing so, students see themselves reflected in their education, which fosters engagement and a sense of pride in their national identity.</w:t>
      </w:r>
    </w:p>
    <w:bookmarkEnd w:id="22"/>
    <w:bookmarkStart w:id="23" w:name="v.-technological-integration"/>
    <w:p>
      <w:pPr>
        <w:pStyle w:val="Heading2"/>
      </w:pPr>
      <w:r>
        <w:t xml:space="preserve">V. Technological Integration</w:t>
      </w:r>
    </w:p>
    <w:p>
      <w:pPr>
        <w:pStyle w:val="FirstParagraph"/>
      </w:pPr>
      <w:r>
        <w:t xml:space="preserve">The digital divide is another critical theme. While</w:t>
      </w:r>
      <w:r>
        <w:t xml:space="preserve"> </w:t>
      </w:r>
      <w:r>
        <w:rPr>
          <w:bCs/>
          <w:b/>
        </w:rPr>
        <w:t xml:space="preserve">Senegal Dakar</w:t>
      </w:r>
      <w:r>
        <w:t xml:space="preserve"> </w:t>
      </w:r>
      <w:r>
        <w:t xml:space="preserve">is becoming a tech hub in West Africa, access to technology remains unequal. The</w:t>
      </w:r>
      <w:r>
        <w:t xml:space="preserve"> </w:t>
      </w:r>
      <w:r>
        <w:t xml:space="preserve">Curriculum Developer</w:t>
      </w:r>
      <w:r>
        <w:t xml:space="preserve"> </w:t>
      </w:r>
      <w:r>
        <w:t xml:space="preserve">must design curricula that are "tech-forward" yet accessible. This means creating digital resources that can function on low-bandwidth networks and mobile devices, which are the primary means of internet access for many students in</w:t>
      </w:r>
      <w:r>
        <w:t xml:space="preserve"> </w:t>
      </w:r>
      <w:r>
        <w:rPr>
          <w:bCs/>
          <w:b/>
        </w:rPr>
        <w:t xml:space="preserve">Senegal Dakar</w:t>
      </w:r>
      <w:r>
        <w:t xml:space="preserve">.</w:t>
      </w:r>
      <w:r>
        <w:t xml:space="preserve"> </w:t>
      </w:r>
      <w:r>
        <w:t xml:space="preserve">The report advocates for a blended learning model where the</w:t>
      </w:r>
      <w:r>
        <w:t xml:space="preserve"> </w:t>
      </w:r>
      <w:r>
        <w:t xml:space="preserve">Curriculum Developer</w:t>
      </w:r>
      <w:r>
        <w:t xml:space="preserve"> </w:t>
      </w:r>
      <w:r>
        <w:t xml:space="preserve">ensures that digital content complements, rather than replaces, traditional pedagogical methods.</w:t>
      </w:r>
    </w:p>
    <w:bookmarkEnd w:id="23"/>
    <w:bookmarkStart w:id="24" w:name="vi.-critical-analysis-and-conclusion"/>
    <w:p>
      <w:pPr>
        <w:pStyle w:val="Heading2"/>
      </w:pPr>
      <w:r>
        <w:t xml:space="preserve">VI. Critical Analysis and Conclusion</w:t>
      </w:r>
    </w:p>
    <w:p>
      <w:pPr>
        <w:pStyle w:val="FirstParagraph"/>
      </w:pPr>
      <w:r>
        <w:t xml:space="preserve">This book report underscores that the role of the</w:t>
      </w:r>
      <w:r>
        <w:t xml:space="preserve"> </w:t>
      </w:r>
      <w:r>
        <w:t xml:space="preserve">Curriculum Developer</w:t>
      </w:r>
      <w:r>
        <w:t xml:space="preserve"> </w:t>
      </w:r>
      <w:r>
        <w:t xml:space="preserve">is far more complex than simply writing textbooks. It requires a deep understanding of sociology, economics, linguistics, and pedagogy. In the specific context of</w:t>
      </w:r>
      <w:r>
        <w:t xml:space="preserve"> </w:t>
      </w:r>
      <w:r>
        <w:rPr>
          <w:bCs/>
          <w:b/>
        </w:rPr>
        <w:t xml:space="preserve">Senegal Dakar</w:t>
      </w:r>
      <w:r>
        <w:t xml:space="preserve">,</w:t>
      </w:r>
      <w:r>
        <w:t xml:space="preserve"> </w:t>
      </w:r>
      <w:r>
        <w:t xml:space="preserve">this role is pivotal for ensuring that the next generation is equipped to handle the complexities of modern life.</w:t>
      </w:r>
    </w:p>
    <w:p>
      <w:pPr>
        <w:pStyle w:val="BodyText"/>
      </w:pPr>
      <w:r>
        <w:t xml:space="preserve">The report concludes with a strong call to action for policymakers in</w:t>
      </w:r>
      <w:r>
        <w:t xml:space="preserve"> </w:t>
      </w:r>
      <w:r>
        <w:rPr>
          <w:bCs/>
          <w:b/>
        </w:rPr>
        <w:t xml:space="preserve">Senegal Dakar</w:t>
      </w:r>
      <w:r>
        <w:t xml:space="preserve">.</w:t>
      </w:r>
      <w:r>
        <w:t xml:space="preserve"> </w:t>
      </w:r>
      <w:r>
        <w:t xml:space="preserve">They must empower</w:t>
      </w:r>
      <w:r>
        <w:t xml:space="preserve"> </w:t>
      </w:r>
      <w:r>
        <w:t xml:space="preserve">Curriculum Developer</w:t>
      </w:r>
      <w:r>
        <w:t xml:space="preserve">s</w:t>
      </w:r>
      <w:r>
        <w:t xml:space="preserve"> </w:t>
      </w:r>
      <w:r>
        <w:t xml:space="preserve">with autonomy, resources, and continuous professional development. Without investing in the architects of education, any attempt at national reform will remain superficial. The synthesis of global best practices with local realities found in</w:t>
      </w:r>
      <w:r>
        <w:t xml:space="preserve"> </w:t>
      </w:r>
      <w:r>
        <w:rPr>
          <w:bCs/>
          <w:b/>
        </w:rPr>
        <w:t xml:space="preserve">Senegal Dakar</w:t>
      </w:r>
      <w:r>
        <w:t xml:space="preserve"> </w:t>
      </w:r>
      <w:r>
        <w:t xml:space="preserve">offers a roadmap for sustainable educational growth.</w:t>
      </w:r>
    </w:p>
    <w:p>
      <w:pPr>
        <w:pStyle w:val="BodyText"/>
      </w:pPr>
      <w:r>
        <w:t xml:space="preserve">In summary, this document serves as an essential guide for anyone involved in the educational sector within</w:t>
      </w:r>
      <w:r>
        <w:t xml:space="preserve"> </w:t>
      </w:r>
      <w:r>
        <w:rPr>
          <w:bCs/>
          <w:b/>
        </w:rPr>
        <w:t xml:space="preserve">Senegal Dakar</w:t>
      </w:r>
      <w:r>
        <w:t xml:space="preserve">.</w:t>
      </w:r>
      <w:r>
        <w:t xml:space="preserve"> </w:t>
      </w:r>
      <w:r>
        <w:t xml:space="preserve">It clarifies that the</w:t>
      </w:r>
      <w:r>
        <w:t xml:space="preserve"> </w:t>
      </w:r>
      <w:r>
        <w:t xml:space="preserve">Curriculum Developer</w:t>
      </w:r>
      <w:r>
        <w:t xml:space="preserve"> </w:t>
      </w:r>
      <w:r>
        <w:t xml:space="preserve">is not just a writer of syllabi but a shaper of societal future. By localizing content, respecting linguistic diversity, and integrating technology pragmatically, the</w:t>
      </w:r>
      <w:r>
        <w:t xml:space="preserve"> </w:t>
      </w:r>
      <w:r>
        <w:t xml:space="preserve">Curriculum Developer</w:t>
      </w:r>
      <w:r>
        <w:t xml:space="preserve"> </w:t>
      </w:r>
      <w:r>
        <w:t xml:space="preserve">can transform the educational experience in</w:t>
      </w:r>
      <w:r>
        <w:t xml:space="preserve"> </w:t>
      </w:r>
      <w:r>
        <w:rPr>
          <w:bCs/>
          <w:b/>
        </w:rPr>
        <w:t xml:space="preserve">Senegal Dakar</w:t>
      </w:r>
      <w:r>
        <w:t xml:space="preserve">,</w:t>
      </w:r>
      <w:r>
        <w:t xml:space="preserve"> </w:t>
      </w:r>
      <w:r>
        <w:t xml:space="preserve">leading to a more skilled, confident, and culturally grounded citizenry.</w:t>
      </w:r>
    </w:p>
    <w:p>
      <w:pPr>
        <w:pStyle w:val="BodyText"/>
      </w:pPr>
      <w:r>
        <w:rPr>
          <w:iCs/>
          <w:i/>
        </w:rPr>
        <w:t xml:space="preserve">Note: This book report synthesizes themes relevant to educational development in Francophone West Africa, with a specific focus on the urban dynamics of Dakar.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Curriculum Developer in Senegal Dakar</dc:title>
  <dc:creator/>
  <dc:language>en</dc:language>
  <cp:keywords/>
  <dcterms:created xsi:type="dcterms:W3CDTF">2026-07-29T04:24:09Z</dcterms:created>
  <dcterms:modified xsi:type="dcterms:W3CDTF">2026-07-29T04:24:09Z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