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077fe968ed4ece77cc674335c6258d5cd0ae2f2"/>
    <w:p>
      <w:pPr>
        <w:pStyle w:val="Heading1"/>
      </w:pPr>
      <w:r>
        <w:t xml:space="preserve">Book Report: Navigating the Educational Landscape</w:t>
      </w:r>
      <w:r>
        <w:br/>
      </w:r>
      <w:r>
        <w:t xml:space="preserve">A Critical Analysis for the Curriculum Developer in United Kingdom Manchester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Educational Strategy and Regional Pedagogy</w:t>
      </w:r>
      <w:r>
        <w:br/>
      </w:r>
      <w:r>
        <w:rPr>
          <w:bCs/>
          <w:b/>
        </w:rPr>
        <w:t xml:space="preserve">Focal Point:</w:t>
      </w:r>
      <w:r>
        <w:t xml:space="preserve">The Curriculum Developer operating within the specific socio-economic and academic context of United Kingdom Manchester.</w:t>
      </w:r>
    </w:p>
    <w:bookmarkStart w:id="20" w:name="i.-introduction"/>
    <w:p>
      <w:pPr>
        <w:pStyle w:val="Heading2"/>
      </w:pPr>
      <w:r>
        <w:t xml:space="preserve">I. Introduction</w:t>
      </w:r>
    </w:p>
    <w:p>
      <w:pPr>
        <w:pStyle w:val="FirstParagraph"/>
      </w:pPr>
      <w:r>
        <w:t xml:space="preserve">The role of a professional educator has evolved significantly in the twenty-first century, shifting from mere content delivery to strategic educational design. This book report explores the multifaceted responsibilities, challenges, and opportunities faced by the modern Curriculum Developer. Specifically, this analysis is grounded in the unique context of United Kingdom Manchester—a city renowned for its industrial heritage, rapid regeneration, diverse population dynamics (including a prominent student community centered around universities such as The University of Manchester and Manchester Metropolitan University), and complex socio-economic disparities. By examining the theoretical frameworks presented in contemporary educational literature alongside regional case studies from North West England, we can better understand how a Curriculum Developer must adapt their practice to meet the specific needs of learners in United Kingdom Manchester.</w:t>
      </w:r>
    </w:p>
    <w:bookmarkEnd w:id="20"/>
    <w:bookmarkStart w:id="21" w:name="X010f6f36f37f976a4d8c3725715461c02ec7897"/>
    <w:p>
      <w:pPr>
        <w:pStyle w:val="Heading2"/>
      </w:pPr>
      <w:r>
        <w:t xml:space="preserve">II. The Core Responsibilities of the Curriculum Developer</w:t>
      </w:r>
    </w:p>
    <w:p>
      <w:pPr>
        <w:pStyle w:val="FirstParagraph"/>
      </w:pPr>
      <w:r>
        <w:t xml:space="preserve">At its heart, curriculum development is an iterative process involving design, implementation, evaluation, and revision. However, as discussed in recent pedagogical texts focusing on regional educational systems, the Curriculum Developer acts as a bridge between national standards and local reality. In the context of United Kingdom Manchester, this bridging function is particularly critical. The developer must interpret the National Curriculum for England—a framework that sets out programmes of study and attainment targets for primary and secondary education—and contextualize it within the local ethos.</w:t>
      </w:r>
      <w:r>
        <w:t xml:space="preserve"> </w:t>
      </w:r>
      <w:r>
        <w:t xml:space="preserve">For a Curriculum Developer in United Kingdom Manchester, this means moving beyond rote adherence to statutory requirements. It requires a deep understanding of how national policies impact local classrooms, particularly in areas facing educational deprivation or those experiencing rapid demographic changes due to urban regeneration projects such as the Manchester Victoria Station redevelopment or the Northern Powerhouse initiative. The developer must ensure that while students meet national benchmarks, they are also engaged with content that is culturally relevant and geographically significant to their lives in Manchester.</w:t>
      </w:r>
    </w:p>
    <w:bookmarkEnd w:id="21"/>
    <w:bookmarkStart w:id="22" w:name="X1fd5eabab967ece1953308769922020bfaec099"/>
    <w:p>
      <w:pPr>
        <w:pStyle w:val="Heading2"/>
      </w:pPr>
      <w:r>
        <w:t xml:space="preserve">III. Contextualizing Learning in United Kingdom Manchester</w:t>
      </w:r>
    </w:p>
    <w:p>
      <w:pPr>
        <w:pStyle w:val="FirstParagraph"/>
      </w:pPr>
      <w:r>
        <w:t xml:space="preserve">One of the most significant challenges identified for the Curriculum Developer is cultural responsiveness. United Kingdom Manchester is a melting pot of cultures, languages, and backgrounds. The literature emphasizes that effective curriculum design cannot be one-size-fits-all; it must be inclusive. For instance, historical curricula should not only cover general British history but also highlight Manchester’s pivotal role in the Industrial Revolution, the suffragette movement (with local figures like Christabel Pankhurst), and its contemporary status as a hub for social justice activism.</w:t>
      </w:r>
      <w:r>
        <w:t xml:space="preserve"> </w:t>
      </w:r>
      <w:r>
        <w:t xml:space="preserve">Furthermore, the economic landscape of United Kingdom Manchester offers unique opportunities for vocational integration. As a city transitioning from manufacturing to a service-based and knowledge economy, Curriculum Developers are encouraged to collaborate with local industries—such as media at MediaCityUK in nearby Salford or advanced engineering firms—to create work-related learning modules. This ensures that the curriculum is not only academically rigorous but also practically applicable, preparing students for the specific labor market demands of North West England.</w:t>
      </w:r>
    </w:p>
    <w:bookmarkEnd w:id="22"/>
    <w:bookmarkStart w:id="23" w:name="X73e792f3a87d57f98339203a6e57ee10a512987"/>
    <w:p>
      <w:pPr>
        <w:pStyle w:val="Heading2"/>
      </w:pPr>
      <w:r>
        <w:t xml:space="preserve">IV. Equity and Inclusion: A Moral Imperative</w:t>
      </w:r>
    </w:p>
    <w:p>
      <w:pPr>
        <w:pStyle w:val="FirstParagraph"/>
      </w:pPr>
      <w:r>
        <w:t xml:space="preserve">The literature strongly argues that equity is central to the work of a Curriculum Developer. In United Kingdom Manchester, stark disparities exist between affluent suburbs like Chorlton or Didsbury and areas facing higher levels of poverty, such as parts of Oldham (metropolitan borough) or inner-city Manchester wards. A Curriculum Developer must actively design resources that mitigate these inequalities. This involves creating differentiated learning materials that support English as an Additional Language (EAL) learners, who constitute a significant portion of the student population in Manchester schools.</w:t>
      </w:r>
      <w:r>
        <w:t xml:space="preserve"> </w:t>
      </w:r>
      <w:r>
        <w:t xml:space="preserve">Moreover, the document highlights the importance of pastoral care integration within curriculum planning. In United Kingdom Manchester, where community cohesion is vital for social stability, curricula should foster empathy, critical thinking about social issues, and civic responsibility. This aligns with the broader goals of education policy in England to produce well-rounded citizens who can contribute positively to society. The Curriculum Developer thus becomes a guardian of social equity, ensuring that the educational experience does not perpetuate existing biases but instead challenges them through diverse perspectives and inclusive content.</w:t>
      </w:r>
    </w:p>
    <w:bookmarkEnd w:id="23"/>
    <w:bookmarkStart w:id="24" w:name="Xd37335a81ee1774d69069db98f08162fce93da8"/>
    <w:p>
      <w:pPr>
        <w:pStyle w:val="Heading2"/>
      </w:pPr>
      <w:r>
        <w:t xml:space="preserve">V. Digital Transformation and Future-Proofing</w:t>
      </w:r>
    </w:p>
    <w:p>
      <w:pPr>
        <w:pStyle w:val="FirstParagraph"/>
      </w:pPr>
      <w:r>
        <w:t xml:space="preserve">Another critical aspect addressed in the literature is digital literacy. United Kingdom Manchester has invested heavily in becoming a "smart city," leveraging technology for urban management, education, and business innovation. Consequently, Curriculum Developers must integrate digital competencies across all subjects rather than treating them as standalone IT skills. This means embedding data analysis in geography lessons about urban sprawl or using coding concepts within mathematics to solve local traffic problems.</w:t>
      </w:r>
      <w:r>
        <w:t xml:space="preserve"> </w:t>
      </w:r>
      <w:r>
        <w:t xml:space="preserve">The post-pandemic educational landscape has further accelerated this need. Remote learning capabilities and hybrid teaching models are now standard expectations for Curriculum Developers in United Kingdom Manchester. They must design flexible curricula that can withstand disruptions, ensuring continuity of learning regardless of external circumstances. This requires a robust understanding of educational technology platforms that are accessible to all students, thereby addressing the digital divide that still affects some disadvantaged communities in the region.</w:t>
      </w:r>
    </w:p>
    <w:bookmarkEnd w:id="24"/>
    <w:bookmarkStart w:id="25" w:name="vi.-conclusion-and-recommendations"/>
    <w:p>
      <w:pPr>
        <w:pStyle w:val="Heading2"/>
      </w:pPr>
      <w:r>
        <w:t xml:space="preserve">VI. Conclusion and Recommendations</w:t>
      </w:r>
    </w:p>
    <w:p>
      <w:pPr>
        <w:pStyle w:val="FirstParagraph"/>
      </w:pPr>
      <w:r>
        <w:t xml:space="preserve">In conclusion, the role of a Curriculum Developer is far more than administrative; it is transformative. When situated within United Kingdom Manchester, this role demands a nuanced approach that balances national accountability with local relevance. The successful Curriculum Developer must be an agent of change who understands the historical weight, economic potential, and diverse social fabric of Manchester.</w:t>
      </w:r>
      <w:r>
        <w:t xml:space="preserve"> </w:t>
      </w:r>
      <w:r>
        <w:t xml:space="preserve">Based on the analysis of current educational trends and regional data, several recommendations are proposed for professionals in this field:</w:t>
      </w:r>
      <w:r>
        <w:t xml:space="preserve"> </w:t>
      </w:r>
      <w:r>
        <w:t xml:space="preserve">1.</w:t>
      </w:r>
      <w:r>
        <w:t xml:space="preserve"> </w:t>
      </w:r>
      <w:r>
        <w:rPr>
          <w:bCs/>
          <w:b/>
        </w:rPr>
        <w:t xml:space="preserve">Localize Content:</w:t>
      </w:r>
      <w:r>
        <w:t xml:space="preserve"> </w:t>
      </w:r>
      <w:r>
        <w:t xml:space="preserve">Actively incorporate Manchester’s history, geography, and culture into standard curricula to increase student engagement.</w:t>
      </w:r>
      <w:r>
        <w:t xml:space="preserve"> </w:t>
      </w:r>
      <w:r>
        <w:t xml:space="preserve">2.</w:t>
      </w:r>
      <w:r>
        <w:t xml:space="preserve"> </w:t>
      </w:r>
      <w:r>
        <w:rPr>
          <w:bCs/>
          <w:b/>
        </w:rPr>
        <w:t xml:space="preserve">Promote Partnerships:</w:t>
      </w:r>
      <w:r>
        <w:t xml:space="preserve"> </w:t>
      </w:r>
      <w:r>
        <w:t xml:space="preserve">Establish strong links with local businesses and cultural institutions to provide real-world learning contexts.</w:t>
      </w:r>
      <w:r>
        <w:t xml:space="preserve"> </w:t>
      </w:r>
      <w:r>
        <w:t xml:space="preserve">3.</w:t>
      </w:r>
      <w:r>
        <w:t xml:space="preserve"> </w:t>
      </w:r>
      <w:r>
        <w:rPr>
          <w:bCs/>
          <w:b/>
        </w:rPr>
        <w:t xml:space="preserve">Champion Equity:</w:t>
      </w:r>
      <w:r>
        <w:t xml:space="preserve"> </w:t>
      </w:r>
      <w:r>
        <w:t xml:space="preserve">Ensure all resources are accessible and inclusive, specifically catering to the diverse linguistic and socio-economic backgrounds of Manchester’s learners.</w:t>
      </w:r>
      <w:r>
        <w:t xml:space="preserve"> </w:t>
      </w:r>
      <w:r>
        <w:t xml:space="preserve">4.</w:t>
      </w:r>
      <w:r>
        <w:t xml:space="preserve"> </w:t>
      </w:r>
      <w:r>
        <w:rPr>
          <w:bCs/>
          <w:b/>
        </w:rPr>
        <w:t xml:space="preserve">Embrace Technology:</w:t>
      </w:r>
      <w:r>
        <w:t xml:space="preserve"> </w:t>
      </w:r>
      <w:r>
        <w:t xml:space="preserve">Continuously update digital pedagogical skills to support hybrid learning environments effectively.</w:t>
      </w:r>
      <w:r>
        <w:t xml:space="preserve"> </w:t>
      </w:r>
      <w:r>
        <w:t xml:space="preserve">By adhering to these principles, Curriculum Developers in United Kingdom Manchester can create educational experiences that are not only compliant with national standards but also deeply meaningful and empowering for the next generation of Mancunians. The curriculum must reflect the city’s past, serve its present, and prepare its youth for a dynamic future.</w:t>
      </w:r>
    </w:p>
    <w:p>
      <w:pPr>
        <w:pStyle w:val="BodyText"/>
      </w:pPr>
      <w:r>
        <w:rPr>
          <w:iCs/>
          <w:i/>
        </w:rPr>
        <w:t xml:space="preserve">End of Report. Prepared in accordance with educational standards applicable to United Kingdom Manchester.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Curriculum Developer in United Kingdom Manchester</dc:title>
  <dc:creator/>
  <dc:language>en</dc:language>
  <cp:keywords/>
  <dcterms:created xsi:type="dcterms:W3CDTF">2026-07-29T07:58:10Z</dcterms:created>
  <dcterms:modified xsi:type="dcterms:W3CDTF">2026-07-29T07:58:10Z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