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Architecture</w:t>
      </w:r>
      <w:r>
        <w:t xml:space="preserve"> </w:t>
      </w:r>
      <w:r>
        <w:t xml:space="preserve">of</w:t>
      </w:r>
      <w:r>
        <w:t xml:space="preserve"> </w:t>
      </w:r>
      <w:r>
        <w:t xml:space="preserve">Learning</w:t>
      </w:r>
    </w:p>
    <w:bookmarkStart w:id="26" w:name="X02cb23595b11255c7b7ad4a1f736d06a9df7011"/>
    <w:p>
      <w:pPr>
        <w:pStyle w:val="Heading1"/>
      </w:pPr>
      <w:r>
        <w:t xml:space="preserve">The Architecture of Learning: A Critical Analysis of the Modern Curriculum Developer</w:t>
      </w:r>
    </w:p>
    <w:p>
      <w:pPr>
        <w:pStyle w:val="FirstParagraph"/>
      </w:pPr>
      <w:r>
        <w:rPr>
          <w:bCs/>
          <w:b/>
        </w:rPr>
        <w:t xml:space="preserve">Date:</w:t>
      </w:r>
      <w:r>
        <w:t xml:space="preserve"> </w:t>
      </w:r>
      <w:r>
        <w:t xml:space="preserve">October 24, 2023</w:t>
      </w:r>
      <w:r>
        <w:br/>
      </w:r>
      <w:r>
        <w:rPr>
          <w:bCs/>
          <w:b/>
        </w:rPr>
        <w:t xml:space="preserve">Locus of Inquiry:</w:t>
      </w:r>
      <w:r>
        <w:t xml:space="preserve"> </w:t>
      </w:r>
      <w:r>
        <w:t xml:space="preserve">United States San Francisco</w:t>
      </w:r>
      <w:r>
        <w:br/>
      </w:r>
      <w:r>
        <w:rPr>
          <w:bCs/>
          <w:b/>
        </w:rPr>
        <w:t xml:space="preserve">Subject Focus:</w:t>
      </w:r>
      <w:r>
        <w:t xml:space="preserve">The Role, Ethics, and Methodology of the Curriculum Developer</w:t>
      </w:r>
    </w:p>
    <w:bookmarkStart w:id="20" w:name="i.-introduction-the-contextual-landscape"/>
    <w:p>
      <w:pPr>
        <w:pStyle w:val="Heading2"/>
      </w:pPr>
      <w:r>
        <w:t xml:space="preserve">I. Introduction: The Contextual Landscape</w:t>
      </w:r>
    </w:p>
    <w:p>
      <w:pPr>
        <w:pStyle w:val="FirstParagraph"/>
      </w:pPr>
      <w:r>
        <w:t xml:space="preserve">In the rapidly evolving educational ecosystem of the late 20th and early 21st centuries, few roles are as pivotal yet misunderstood as that of the</w:t>
      </w:r>
      <w:r>
        <w:t xml:space="preserve"> </w:t>
      </w:r>
      <w:r>
        <w:t xml:space="preserve">Curriculum Developer</w:t>
      </w:r>
      <w:r>
        <w:t xml:space="preserve">. This report serves not merely as a review of pedagogical theory, but as an examination of how curriculum design functions within one of the most distinct and demanding educational environments in America: United States San Francisco. The city is unique; it sits at the intersection of historic progressive education movements, Silicon Valley technological disruption, and profound socioeconomic disparity. To understand the</w:t>
      </w:r>
      <w:r>
        <w:t xml:space="preserve"> </w:t>
      </w:r>
      <w:r>
        <w:t xml:space="preserve">Curriculum Developer</w:t>
      </w:r>
      <w:r>
        <w:t xml:space="preserve"> </w:t>
      </w:r>
      <w:r>
        <w:t xml:space="preserve">in this context is to understand an architect who must build bridges between disparate realities—between the elite private institutions of Pacific Heights and the under-resourced public schools of Bayview-Hunters Point. This document explores the multifaceted nature of curriculum development, arguing that in United States San Francisco, it has evolved from a static administrative task into a dynamic act of cultural translation and technological integration.</w:t>
      </w:r>
    </w:p>
    <w:bookmarkEnd w:id="20"/>
    <w:bookmarkStart w:id="21" w:name="ii.-defining-the-curriculum-developer"/>
    <w:p>
      <w:pPr>
        <w:pStyle w:val="Heading2"/>
      </w:pPr>
      <w:r>
        <w:t xml:space="preserve">II. Defining the Curriculum Developer</w:t>
      </w:r>
    </w:p>
    <w:p>
      <w:pPr>
        <w:pStyle w:val="FirstParagraph"/>
      </w:pPr>
      <w:r>
        <w:t xml:space="preserve">Traditionally, the</w:t>
      </w:r>
      <w:r>
        <w:t xml:space="preserve"> </w:t>
      </w:r>
      <w:r>
        <w:t xml:space="preserve">Curriculum Developer</w:t>
      </w:r>
      <w:r>
        <w:t xml:space="preserve"> </w:t>
      </w:r>
      <w:r>
        <w:t xml:space="preserve">was viewed as an author or a compiler of textbooks—a creator of syllabi that dictated what students would learn in a linear fashion. However, modern pedagogical theory defines this role far more broadly. A contemporary</w:t>
      </w:r>
      <w:r>
        <w:t xml:space="preserve"> </w:t>
      </w:r>
      <w:r>
        <w:t xml:space="preserve">Curriculum Developer</w:t>
      </w:r>
      <w:r>
        <w:t xml:space="preserve"> </w:t>
      </w:r>
      <w:r>
        <w:t xml:space="preserve">is a systems thinker, a data analyst, and often, a sociologist. They are responsible for the "hidden curriculum"—the values, norms, and social codes that are transmitted in schools alongside explicit academic content.</w:t>
      </w:r>
      <w:r>
        <w:t xml:space="preserve"> </w:t>
      </w:r>
      <w:r>
        <w:t xml:space="preserve">In the framework of United States educational standards, specifically those influenced by state-level mandates like the California Common Core State Standards (CCSS), the</w:t>
      </w:r>
      <w:r>
        <w:t xml:space="preserve"> </w:t>
      </w:r>
      <w:r>
        <w:t xml:space="preserve">Curriculum Developer</w:t>
      </w:r>
      <w:r>
        <w:t xml:space="preserve"> </w:t>
      </w:r>
      <w:r>
        <w:t xml:space="preserve">must ensure alignment between local instructional goals and broader state assessments. Yet, this alignment is rarely straightforward. It requires a delicate balancing act where fidelity to standards meets responsiveness to student needs. The developer does not simply write content; they design learning experiences that are equitable, accessible, and rigorous. This distinction is critical when analyzing the work done within the diverse districts of United States San Francisco, where "equity" is not just a buzzword but a legislative requirement for district funding and community trust.</w:t>
      </w:r>
    </w:p>
    <w:bookmarkEnd w:id="21"/>
    <w:bookmarkStart w:id="22" w:name="Xf1ef165128416042743c6c3f471ce0bacc99c8f"/>
    <w:p>
      <w:pPr>
        <w:pStyle w:val="Heading2"/>
      </w:pPr>
      <w:r>
        <w:t xml:space="preserve">III. The San Francisco Paradox: Technology vs. Humanity</w:t>
      </w:r>
    </w:p>
    <w:p>
      <w:pPr>
        <w:pStyle w:val="FirstParagraph"/>
      </w:pPr>
      <w:r>
        <w:t xml:space="preserve">When examining curriculum development in United States San Francisco, one cannot ignore the shadow of the tech industry. As the headquarters of numerous global technology giants, United States San Francisco exerts a gravitational pull on its educational institutions. The</w:t>
      </w:r>
      <w:r>
        <w:t xml:space="preserve"> </w:t>
      </w:r>
      <w:r>
        <w:t xml:space="preserve">Curriculum Developer</w:t>
      </w:r>
      <w:r>
        <w:t xml:space="preserve"> </w:t>
      </w:r>
      <w:r>
        <w:t xml:space="preserve">in this region is often pressured to integrate digital literacy and computer science at unprecedented levels. This creates a unique tension: how does one develop a curriculum that embraces the future of work without abandoning the foundational humanities that create critical thinkers?</w:t>
      </w:r>
      <w:r>
        <w:t xml:space="preserve"> </w:t>
      </w:r>
      <w:r>
        <w:t xml:space="preserve">Reports on educational trends in United States San Francisco highlight a shift toward "competency-based education," where students progress upon mastery rather than seat time. The</w:t>
      </w:r>
      <w:r>
        <w:t xml:space="preserve"> </w:t>
      </w:r>
      <w:r>
        <w:t xml:space="preserve">Curriculum Developer</w:t>
      </w:r>
      <w:r>
        <w:t xml:space="preserve"> </w:t>
      </w:r>
      <w:r>
        <w:t xml:space="preserve">is the primary architect of this shift. They must design modular units that allow for personalized learning pathways, leveraging technology to track individual student growth. However, this technological integration poses risks. There is a documented concern in United States San Francisco that an over-reliance on algorithmic learning tools may widen the digital divide if not implemented with extreme care. Therefore, the</w:t>
      </w:r>
      <w:r>
        <w:t xml:space="preserve"> </w:t>
      </w:r>
      <w:r>
        <w:t xml:space="preserve">Curriculum Developer</w:t>
      </w:r>
      <w:r>
        <w:t xml:space="preserve"> </w:t>
      </w:r>
      <w:r>
        <w:t xml:space="preserve">must act as an ethicist, ensuring that technology serves pedagogy rather than dictating it. The curriculum must remain human-centric, focusing on social-emotional learning (SEL), which has gained significant traction in San Francisco schools as a response to the high-stress environment of growing up in such a competitive city.</w:t>
      </w:r>
    </w:p>
    <w:bookmarkEnd w:id="22"/>
    <w:bookmarkStart w:id="23" w:name="iv.-equity-and-cultural-responsiveness"/>
    <w:p>
      <w:pPr>
        <w:pStyle w:val="Heading2"/>
      </w:pPr>
      <w:r>
        <w:t xml:space="preserve">IV. Equity and Cultural Responsiveness</w:t>
      </w:r>
    </w:p>
    <w:p>
      <w:pPr>
        <w:pStyle w:val="FirstParagraph"/>
      </w:pPr>
      <w:r>
        <w:t xml:space="preserve">Perhaps the most defining characteristic of curriculum development in United States San Francisco is its intense focus on cultural responsiveness. The demographic makeup of United States San Francisco is incredibly diverse, with significant populations of Asian Americans, Latinx communities, Pacific Islanders, and African Americans. A generic curriculum fails these students. Consequently, the</w:t>
      </w:r>
      <w:r>
        <w:t xml:space="preserve"> </w:t>
      </w:r>
      <w:r>
        <w:t xml:space="preserve">Curriculum Developer</w:t>
      </w:r>
      <w:r>
        <w:t xml:space="preserve"> </w:t>
      </w:r>
      <w:r>
        <w:t xml:space="preserve">in this region must engage in rigorous content audit processes to ensure that historical narratives are inclusive and that literature reflects the lived experiences of all student groups.</w:t>
      </w:r>
      <w:r>
        <w:t xml:space="preserve"> </w:t>
      </w:r>
      <w:r>
        <w:t xml:space="preserve">For instance, recent initiatives in United States San Francisco schools have required developers to integrate local history into broader American historical frameworks. This means teaching the Gold Rush not just as an economic boom, but through the lens of Indigenous displacement and Chinese labor exploitation. The</w:t>
      </w:r>
      <w:r>
        <w:t xml:space="preserve"> </w:t>
      </w:r>
      <w:r>
        <w:t xml:space="preserve">Curriculum Developer</w:t>
      </w:r>
      <w:r>
        <w:t xml:space="preserve"> </w:t>
      </w:r>
      <w:r>
        <w:t xml:space="preserve">becomes a curator of truth, selecting materials that challenge hegemonic narratives and empower marginalized voices. This process is politically charged in United States San Francisco, where community engagement is a staple of public life. Developers must navigate feedback from parents, teachers, activists, and administrators, often facing heated debates over what constitutes "appropriate" content. Thus, the role requires immense diplomatic skill alongside academic expertise.</w:t>
      </w:r>
    </w:p>
    <w:bookmarkEnd w:id="23"/>
    <w:bookmarkStart w:id="24" w:name="v.-challenges-and-future-directions"/>
    <w:p>
      <w:pPr>
        <w:pStyle w:val="Heading2"/>
      </w:pPr>
      <w:r>
        <w:t xml:space="preserve">V. Challenges and Future Directions</w:t>
      </w:r>
    </w:p>
    <w:p>
      <w:pPr>
        <w:pStyle w:val="FirstParagraph"/>
      </w:pPr>
      <w:r>
        <w:t xml:space="preserve">Despite the progress made by</w:t>
      </w:r>
      <w:r>
        <w:t xml:space="preserve"> </w:t>
      </w:r>
      <w:r>
        <w:t xml:space="preserve">Curriculum Developers</w:t>
      </w:r>
      <w:r>
        <w:t xml:space="preserve"> </w:t>
      </w:r>
      <w:r>
        <w:t xml:space="preserve">in United States San Francisco, significant challenges remain. One major hurdle is teacher capacity and buy-in. A brilliantly designed curriculum is useless if teachers do not have the professional development or resources to implement it effectively. In United States San Francisco, where teacher retention has been a persistent issue due to high costs of living, the</w:t>
      </w:r>
      <w:r>
        <w:t xml:space="preserve"> </w:t>
      </w:r>
      <w:r>
        <w:t xml:space="preserve">Curriculum Developer</w:t>
      </w:r>
      <w:r>
        <w:t xml:space="preserve"> </w:t>
      </w:r>
      <w:r>
        <w:t xml:space="preserve">must design materials that are user-friendly and reduce administrative burden on educators.</w:t>
      </w:r>
      <w:r>
        <w:t xml:space="preserve"> </w:t>
      </w:r>
      <w:r>
        <w:t xml:space="preserve">Furthermore, the post-pandemic educational landscape in United States San Francisco demands adaptability. The</w:t>
      </w:r>
      <w:r>
        <w:t xml:space="preserve"> </w:t>
      </w:r>
      <w:r>
        <w:t xml:space="preserve">Curriculum Developer</w:t>
      </w:r>
      <w:r>
        <w:t xml:space="preserve"> </w:t>
      </w:r>
      <w:r>
        <w:t xml:space="preserve">is now tasked with creating hybrid models of instruction that can seamlessly transition between remote and in-person learning environments. This requires a reimagining of assessment strategies and engagement metrics. The static textbook is dead; the dynamic, cloud-based, interactive module is the new standard.</w:t>
      </w:r>
    </w:p>
    <w:bookmarkEnd w:id="24"/>
    <w:bookmarkStart w:id="25" w:name="vi.-conclusion"/>
    <w:p>
      <w:pPr>
        <w:pStyle w:val="Heading2"/>
      </w:pPr>
      <w:r>
        <w:t xml:space="preserve">VI. Conclusion</w:t>
      </w:r>
    </w:p>
    <w:p>
      <w:pPr>
        <w:pStyle w:val="FirstParagraph"/>
      </w:pPr>
      <w:r>
        <w:t xml:space="preserve">In conclusion, this report asserts that the</w:t>
      </w:r>
      <w:r>
        <w:t xml:space="preserve"> </w:t>
      </w:r>
      <w:r>
        <w:t xml:space="preserve">Curriculum Developer</w:t>
      </w:r>
      <w:r>
        <w:t xml:space="preserve"> </w:t>
      </w:r>
      <w:r>
        <w:t xml:space="preserve">is a critical agent of change within United States San Francisco’s educational landscape. They are no longer mere writers of texts but architects of equity, integrators of technology, and mediators of culture. Their work directly impacts the social mobility and intellectual development of students in one of the most economically stratified cities in the</w:t>
      </w:r>
      <w:r>
        <w:t xml:space="preserve"> </w:t>
      </w:r>
      <w:r>
        <w:t xml:space="preserve">United States</w:t>
      </w:r>
      <w:r>
        <w:t xml:space="preserve">. As United States San Francisco continues to evolve, driven by technological innovation and demographic shifts, the role of the</w:t>
      </w:r>
      <w:r>
        <w:t xml:space="preserve"> </w:t>
      </w:r>
      <w:r>
        <w:t xml:space="preserve">Curriculum Developer</w:t>
      </w:r>
      <w:r>
        <w:t xml:space="preserve"> </w:t>
      </w:r>
      <w:r>
        <w:t xml:space="preserve">will only grow in complexity and importance. They must remain vigilant, adaptive, and deeply committed to the principle that education is a public good that must serve all children with dignity and excellence. The success of schools in United States San Francisco depends not just on funding or facilities, but on the quality of the curriculum designed by these dedicated professionals who shape how young minds interact with the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Architecture of Learning</dc:title>
  <dc:creator/>
  <cp:keywords/>
  <dcterms:created xsi:type="dcterms:W3CDTF">2026-07-29T16:56:29Z</dcterms:created>
  <dcterms:modified xsi:type="dcterms:W3CDTF">2026-07-29T16:56:29Z</dcterms:modified>
</cp:coreProperties>
</file>

<file path=docProps/custom.xml><?xml version="1.0" encoding="utf-8"?>
<Properties xmlns="http://schemas.openxmlformats.org/officeDocument/2006/custom-properties" xmlns:vt="http://schemas.openxmlformats.org/officeDocument/2006/docPropsVTypes"/>
</file>