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Commerce</w:t>
      </w:r>
      <w:r>
        <w:t xml:space="preserve"> </w:t>
      </w:r>
      <w:r>
        <w:t xml:space="preserve">-</w:t>
      </w:r>
      <w:r>
        <w:t xml:space="preserve"> </w:t>
      </w:r>
      <w:r>
        <w:t xml:space="preserve">Insights</w:t>
      </w:r>
      <w:r>
        <w:t xml:space="preserve"> </w:t>
      </w:r>
      <w:r>
        <w:t xml:space="preserve">into</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Guangzhou</w:t>
      </w:r>
    </w:p>
    <w:bookmarkStart w:id="26" w:name="X8d91a8eac099618dedf5467c5e8f54dd0492f6f"/>
    <w:p>
      <w:pPr>
        <w:pStyle w:val="Heading1"/>
      </w:pPr>
      <w:r>
        <w:t xml:space="preserve">The Gatekeepers of Commerce: A Book Report on the Critical Role of the Customs Officer in China Guangzhou</w:t>
      </w:r>
    </w:p>
    <w:p>
      <w:pPr>
        <w:pStyle w:val="FirstParagraph"/>
      </w:pPr>
      <w:r>
        <w:rPr>
          <w:bCs/>
          <w:b/>
        </w:rPr>
        <w:t xml:space="preserve">Date:</w:t>
      </w:r>
      <w:r>
        <w:t xml:space="preserve"> </w:t>
      </w:r>
      <w:r>
        <w:t xml:space="preserve">October 26, 2023</w:t>
      </w:r>
      <w:r>
        <w:br/>
      </w:r>
    </w:p>
    <w:p>
      <w:pPr>
        <w:pStyle w:val="BodyText"/>
      </w:pPr>
      <w:r>
        <w:t xml:space="preserve">International Trade Analyst</w:t>
      </w:r>
      <w:r>
        <w:br/>
      </w:r>
    </w:p>
    <w:p>
      <w:pPr>
        <w:pStyle w:val="BodyText"/>
      </w:pPr>
      <w:r>
        <w:t xml:space="preserve">Analysis of Regulatory Frameworks and Operational Realities</w:t>
      </w:r>
    </w:p>
    <w:p>
      <w:r>
        <w:pict>
          <v:rect style="width:0;height:1.5pt" o:hralign="center" o:hrstd="t" o:hr="t"/>
        </w:pict>
      </w:r>
    </w:p>
    <w:bookmarkStart w:id="20" w:name="X06a080f144626c4dd5c0eea88102250dfada7b7"/>
    <w:p>
      <w:pPr>
        <w:pStyle w:val="Heading2"/>
      </w:pPr>
      <w:r>
        <w:t xml:space="preserve">I. Introduction: The Pulse of Global Trade</w:t>
      </w:r>
    </w:p>
    <w:p>
      <w:pPr>
        <w:pStyle w:val="FirstParagraph"/>
      </w:pPr>
      <w:r>
        <w:t xml:space="preserve">In the vast and intricate machinery of global commerce, few figures are as pivotal yet frequently misunderstood as the Customs Officer. While often perceived merely as gatekeepers who stamp forms and collect duties, these professionals serve as the vital interface between national sovereignty and international economic integration. This report delves into the specialized environment of a</w:t>
      </w:r>
      <w:r>
        <w:t xml:space="preserve"> </w:t>
      </w:r>
      <w:r>
        <w:t xml:space="preserve">Customs Officer</w:t>
      </w:r>
      <w:r>
        <w:t xml:space="preserve">, with a specific focus on their operations within one of the world’s most dynamic economic hubs:</w:t>
      </w:r>
      <w:r>
        <w:t xml:space="preserve"> </w:t>
      </w:r>
      <w:r>
        <w:t xml:space="preserve">China Guangzhou</w:t>
      </w:r>
      <w:r>
        <w:t xml:space="preserve">. By examining the textual and practical literature surrounding customs administration in this region, we uncover not just regulatory procedures, but a narrative of resilience, technological adaptation, and economic stewardship.</w:t>
      </w:r>
    </w:p>
    <w:p>
      <w:pPr>
        <w:pStyle w:val="BodyText"/>
      </w:pPr>
      <w:r>
        <w:t xml:space="preserve">The city of Guangzhou stands as a historic gateway for trade along the Maritime Silk Road. Today, it remains one of China’s primary ports for import and export. To understand the function of a</w:t>
      </w:r>
      <w:r>
        <w:t xml:space="preserve"> </w:t>
      </w:r>
      <w:r>
        <w:t xml:space="preserve">Customs Officer</w:t>
      </w:r>
      <w:r>
        <w:t xml:space="preserve"> </w:t>
      </w:r>
      <w:r>
        <w:t xml:space="preserve">in this context is to understand the complex interplay between traditional bureaucratic protocols and modern high-speed logistics. This document serves as a comprehensive book report on the duties, challenges, and strategic importance of these officers in safeguarding Guangzhou’s status as a global trade powerhouse.</w:t>
      </w:r>
    </w:p>
    <w:bookmarkEnd w:id="20"/>
    <w:bookmarkStart w:id="21" w:name="Xf8e5f7acaddc6a35e195768ca67a0aa212098ba"/>
    <w:p>
      <w:pPr>
        <w:pStyle w:val="Heading2"/>
      </w:pPr>
      <w:r>
        <w:t xml:space="preserve">II. The Strategic Context: China Guangzhou</w:t>
      </w:r>
    </w:p>
    <w:p>
      <w:pPr>
        <w:pStyle w:val="FirstParagraph"/>
      </w:pPr>
      <w:r>
        <w:t xml:space="preserve">To appreciate the role of the officer, one must first appreciate the environment.</w:t>
      </w:r>
      <w:r>
        <w:t xml:space="preserve"> </w:t>
      </w:r>
      <w:r>
        <w:t xml:space="preserve">China Guangzhou</w:t>
      </w:r>
      <w:r>
        <w:t xml:space="preserve"> </w:t>
      </w:r>
      <w:r>
        <w:t xml:space="preserve">is not merely a city; it is an economic engine. Home to massive trade fairs, such as the Canton Fair, and bustling wholesale markets like Baiyun International Airport’s cargo hub, the volume of goods passing through its jurisdiction is staggering. The literature on customs in this region highlights a unique pressure: efficiency versus security.</w:t>
      </w:r>
    </w:p>
    <w:p>
      <w:pPr>
        <w:pStyle w:val="BodyText"/>
      </w:pPr>
      <w:r>
        <w:t xml:space="preserve">In Guangzhou, speed is currency. A delay at the border can mean missed shipping deadlines, spoiled perishable goods, or stalled manufacturing lines that rely on just-in-time inventory from Southeast Asia and beyond. Therefore, the</w:t>
      </w:r>
      <w:r>
        <w:t xml:space="preserve"> </w:t>
      </w:r>
      <w:r>
        <w:t xml:space="preserve">Customs Officer</w:t>
      </w:r>
      <w:r>
        <w:t xml:space="preserve"> </w:t>
      </w:r>
      <w:r>
        <w:t xml:space="preserve">in this region operates under intense scrutiny to ensure that security checks do not bottleneck economic flow. The text emphasizes that a successful officer in Guangzhou must possess not only legal knowledge but also an acute understanding of supply chain logistics.</w:t>
      </w:r>
    </w:p>
    <w:bookmarkEnd w:id="21"/>
    <w:bookmarkStart w:id="22" w:name="Xf07f0f2d7629b3ab7bd33e2ba99aed0e074a74f"/>
    <w:p>
      <w:pPr>
        <w:pStyle w:val="Heading2"/>
      </w:pPr>
      <w:r>
        <w:t xml:space="preserve">III. Core Responsibilities and Operational Realities</w:t>
      </w:r>
    </w:p>
    <w:p>
      <w:pPr>
        <w:pStyle w:val="FirstParagraph"/>
      </w:pPr>
      <w:r>
        <w:t xml:space="preserve">The literature identifies several core pillars of the</w:t>
      </w:r>
      <w:r>
        <w:t xml:space="preserve"> </w:t>
      </w:r>
      <w:r>
        <w:t xml:space="preserve">Customs Officer’s</w:t>
      </w:r>
      <w:r>
        <w:t xml:space="preserve"> </w:t>
      </w:r>
      <w:r>
        <w:t xml:space="preserve">duties in Guangzhou:</w:t>
      </w:r>
    </w:p>
    <w:p>
      <w:pPr>
        <w:numPr>
          <w:ilvl w:val="0"/>
          <w:numId w:val="1001"/>
        </w:numPr>
        <w:pStyle w:val="Compact"/>
      </w:pPr>
      <w:r>
        <w:rPr>
          <w:bCs/>
          <w:b/>
        </w:rPr>
        <w:t xml:space="preserve">Tariff Classification and Valuation:</w:t>
      </w:r>
      <w:r>
        <w:t xml:space="preserve"> </w:t>
      </w:r>
      <w:r>
        <w:t xml:space="preserve">With millions of SKUs (Stock Keeping Units) passing through Baiyun Airport or the Nansha Port, accurate classification is critical. Officers must determine the correct HS Codes to ensure appropriate tariff application. In Guangzhou’s electronics-heavy export sector, this requires specialized knowledge to distinguish between consumer goods and industrial components.</w:t>
      </w:r>
    </w:p>
    <w:p>
      <w:pPr>
        <w:numPr>
          <w:ilvl w:val="0"/>
          <w:numId w:val="1001"/>
        </w:numPr>
        <w:pStyle w:val="Compact"/>
      </w:pPr>
      <w:r>
        <w:rPr>
          <w:bCs/>
          <w:b/>
        </w:rPr>
        <w:t xml:space="preserve">Safety and Security Screening:</w:t>
      </w:r>
      <w:r>
        <w:t xml:space="preserve"> </w:t>
      </w:r>
      <w:r>
        <w:t xml:space="preserve">The officer acts as the first line of defense against illicit activities, including smuggling, counterfeit goods, and prohibited substances. Given Guangzhou’s role in global manufacturing hubs for electronics and textiles, the risk of intellectual property violations is high. The books detail rigorous inspection protocols designed to detect fake luxury goods or unauthorized pharmaceuticals.</w:t>
      </w:r>
    </w:p>
    <w:p>
      <w:pPr>
        <w:numPr>
          <w:ilvl w:val="0"/>
          <w:numId w:val="1001"/>
        </w:numPr>
        <w:pStyle w:val="Compact"/>
      </w:pPr>
      <w:r>
        <w:rPr>
          <w:bCs/>
          <w:b/>
        </w:rPr>
        <w:t xml:space="preserve">Trade Compliance and Documentation:</w:t>
      </w:r>
      <w:r>
        <w:t xml:space="preserve"> </w:t>
      </w:r>
      <w:r>
        <w:t xml:space="preserve">Accuracy in documentation is paramount. The officer verifies certificates of origin, bills of lading, and insurance papers. In</w:t>
      </w:r>
      <w:r>
        <w:t xml:space="preserve"> </w:t>
      </w:r>
      <w:r>
        <w:t xml:space="preserve">China Guangzhou</w:t>
      </w:r>
      <w:r>
        <w:t xml:space="preserve">, where trade agreements with ASEAN countries are prevalent, understanding preferential tariff treatments is a daily requirement for the officer.</w:t>
      </w:r>
    </w:p>
    <w:bookmarkEnd w:id="22"/>
    <w:bookmarkStart w:id="23" w:name="X1107f22520e4169a6cc9a8ad42efa743a0ce00c"/>
    <w:p>
      <w:pPr>
        <w:pStyle w:val="Heading2"/>
      </w:pPr>
      <w:r>
        <w:t xml:space="preserve">IV. Technological Integration and Modernization</w:t>
      </w:r>
    </w:p>
    <w:p>
      <w:pPr>
        <w:pStyle w:val="FirstParagraph"/>
      </w:pPr>
      <w:r>
        <w:t xml:space="preserve">A significant portion of the literature dedicated to customs operations in Guangzhou focuses on digital transformation. The traditional image of the customs house is being replaced by smart logistics hubs. The modern</w:t>
      </w:r>
      <w:r>
        <w:t xml:space="preserve"> </w:t>
      </w:r>
      <w:r>
        <w:t xml:space="preserve">Customs Officer</w:t>
      </w:r>
      <w:r>
        <w:t xml:space="preserve"> </w:t>
      </w:r>
      <w:r>
        <w:t xml:space="preserve">relies heavily on Artificial Intelligence (AI) and Big Data analytics.</w:t>
      </w:r>
    </w:p>
    <w:p>
      <w:pPr>
        <w:pStyle w:val="BodyText"/>
      </w:pPr>
      <w:r>
        <w:t xml:space="preserve">"The shift from physical inspection to data-driven risk assessment has revolutionized the role of the officer in Guangzhou, allowing for 'green lanes' for trusted traders while focusing resources on high-risk shipments."</w:t>
      </w:r>
    </w:p>
    <w:p>
      <w:pPr>
        <w:pStyle w:val="BodyText"/>
      </w:pPr>
      <w:r>
        <w:t xml:space="preserve">This technological integration allows officers to process declarations electronically before goods even arrive. The system flags anomalies, enabling the officer to target inspections precisely rather than conducting random searches. This efficiency is crucial for maintaining Guangzhou’s competitive edge in global trade rankings.</w:t>
      </w:r>
    </w:p>
    <w:bookmarkEnd w:id="23"/>
    <w:bookmarkStart w:id="24" w:name="v.-challenges-and-ethical-considerations"/>
    <w:p>
      <w:pPr>
        <w:pStyle w:val="Heading2"/>
      </w:pPr>
      <w:r>
        <w:t xml:space="preserve">V. Challenges and Ethical Considerations</w:t>
      </w:r>
    </w:p>
    <w:p>
      <w:pPr>
        <w:pStyle w:val="FirstParagraph"/>
      </w:pPr>
      <w:r>
        <w:t xml:space="preserve">No discussion of the</w:t>
      </w:r>
      <w:r>
        <w:t xml:space="preserve"> </w:t>
      </w:r>
      <w:r>
        <w:t xml:space="preserve">Customs Officer</w:t>
      </w:r>
      <w:r>
        <w:t xml:space="preserve">’s role is complete without addressing the challenges. The literature highlights the pressure of corruption prevention, a persistent issue in high-volume trade environments. Officers in Guangzhou are subject to strict anti-corruption protocols and digital trail requirements to ensure integrity.</w:t>
      </w:r>
    </w:p>
    <w:p>
      <w:pPr>
        <w:pStyle w:val="BodyText"/>
      </w:pPr>
      <w:r>
        <w:t xml:space="preserve">Furthermore, geopolitical tensions can impact customs procedures. Changes in international trade policies require officers to rapidly adapt their regulatory frameworks. For instance, evolving sanctions or new environmental regulations regarding packaging materials require continuous education and flexibility from every</w:t>
      </w:r>
      <w:r>
        <w:t xml:space="preserve"> </w:t>
      </w:r>
      <w:r>
        <w:t xml:space="preserve">Customs Officer</w:t>
      </w:r>
      <w:r>
        <w:t xml:space="preserve"> </w:t>
      </w:r>
      <w:r>
        <w:t xml:space="preserve">stationed in</w:t>
      </w:r>
      <w:r>
        <w:t xml:space="preserve"> </w:t>
      </w:r>
      <w:r>
        <w:t xml:space="preserve">China Guangzhou</w:t>
      </w:r>
      <w:r>
        <w:t xml:space="preserve">.</w:t>
      </w:r>
    </w:p>
    <w:bookmarkEnd w:id="24"/>
    <w:bookmarkStart w:id="25" w:name="X35fec7a343a305be164354cd385c0ffc093b418"/>
    <w:p>
      <w:pPr>
        <w:pStyle w:val="Heading2"/>
      </w:pPr>
      <w:r>
        <w:t xml:space="preserve">VI. Conclusion: The Indispensable Professional</w:t>
      </w:r>
    </w:p>
    <w:p>
      <w:pPr>
        <w:pStyle w:val="FirstParagraph"/>
      </w:pPr>
      <w:r>
        <w:t xml:space="preserve">In conclusion, this report underscores that the role of a</w:t>
      </w:r>
      <w:r>
        <w:t xml:space="preserve"> </w:t>
      </w:r>
      <w:r>
        <w:t xml:space="preserve">Customs Officer</w:t>
      </w:r>
      <w:r>
        <w:t xml:space="preserve">, particularly within the bustling trade ecosystem of</w:t>
      </w:r>
      <w:r>
        <w:t xml:space="preserve"> </w:t>
      </w:r>
      <w:r>
        <w:t xml:space="preserve">China Guangzhou</w:t>
      </w:r>
      <w:r>
        <w:t xml:space="preserve">, is multifaceted and critical. They are not merely administrative functionaries but strategic facilitators of global commerce. Through rigorous application of law, integration with advanced technology, and a commitment to security, they ensure that Guangzhou remains a robust node in the global supply chain.</w:t>
      </w:r>
    </w:p>
    <w:p>
      <w:pPr>
        <w:pStyle w:val="BodyText"/>
      </w:pPr>
      <w:r>
        <w:t xml:space="preserve">The study of this profession reveals a field that demands intellectual agility, ethical fortitude, and technical proficiency. As trade volumes continue to grow in China’s southern gateway, the importance of skilled customs professionals will only increase. Understanding their role is essential for any business entity seeking to navigate the complexities of importing or exporting through one of the world’s most vital commercial hubs.</w:t>
      </w:r>
    </w:p>
    <w:p>
      <w:r>
        <w:pict>
          <v:rect style="width:0;height:1.5pt" o:hralign="center" o:hrstd="t" o:hr="t"/>
        </w:pict>
      </w:r>
    </w:p>
    <w:p>
      <w:pPr>
        <w:pStyle w:val="FirstParagraph"/>
      </w:pPr>
      <w:r>
        <w:rPr>
          <w:iCs/>
          <w:i/>
        </w:rPr>
        <w:t xml:space="preserve">This book report synthesizes various academic and professional texts regarding border control, international trade law, and logistics management specific to the Guangdong province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Commerce - Insights into the Role of a Customs Officer in China Guangzhou</dc:title>
  <dc:creator/>
  <dc:language>en</dc:language>
  <cp:keywords/>
  <dcterms:created xsi:type="dcterms:W3CDTF">2026-07-29T20:11:38Z</dcterms:created>
  <dcterms:modified xsi:type="dcterms:W3CDTF">2026-07-29T20:11:38Z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