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Paris</w:t>
      </w:r>
    </w:p>
    <w:bookmarkStart w:id="26" w:name="Xcfe6e2cbf9670e82c36161a47deca8d27cce834"/>
    <w:p>
      <w:pPr>
        <w:pStyle w:val="Heading1"/>
      </w:pPr>
      <w:r>
        <w:t xml:space="preserve">Book Report Analysis:</w:t>
      </w:r>
      <w:r>
        <w:br/>
      </w:r>
      <w:r>
        <w:t xml:space="preserve">The Sentinel at the Gate</w:t>
      </w:r>
      <w:r>
        <w:br/>
      </w:r>
      <w:r>
        <w:t xml:space="preserve">An Examination of Customs Officer Duties in France, Paris</w:t>
      </w:r>
    </w:p>
    <w:p>
      <w:pPr>
        <w:pStyle w:val="FirstParagraph"/>
      </w:pPr>
      <w:r>
        <w:t xml:space="preserve">Prepared for: Advanced European Trade Law Seminar</w:t>
      </w:r>
      <w:r>
        <w:br/>
      </w:r>
      <w:r>
        <w:t xml:space="preserve">Date: October 26, 2023</w:t>
      </w:r>
      <w:r>
        <w:br/>
      </w:r>
      <w:r>
        <w:t xml:space="preserve">Subject: International Customs Protocol and Local Enforcement in Parisian Contexts</w:t>
      </w:r>
    </w:p>
    <w:bookmarkStart w:id="20" w:name="i.-introduction"/>
    <w:p>
      <w:pPr>
        <w:pStyle w:val="Heading2"/>
      </w:pPr>
      <w:r>
        <w:t xml:space="preserve">I. Introduction</w:t>
      </w:r>
    </w:p>
    <w:p>
      <w:pPr>
        <w:pStyle w:val="FirstParagraph"/>
      </w:pPr>
      <w:r>
        <w:t xml:space="preserve">The concept of sovereignty is physically manifested at the border, where the authority of one nation meets the jurisdiction of another or internal domestic controls. This Book Report provides a comprehensive analysis of a seminal text regarding the duties, legal frameworks, and operational realities faced by a</w:t>
      </w:r>
      <w:r>
        <w:t xml:space="preserve"> </w:t>
      </w:r>
      <w:r>
        <w:rPr>
          <w:bCs/>
          <w:b/>
        </w:rPr>
        <w:t xml:space="preserve">Customs Officer</w:t>
      </w:r>
      <w:r>
        <w:t xml:space="preserve">. While customs regulations are often viewed through a broad European Union lens, this report specifically narrows its focus to the unique context of</w:t>
      </w:r>
      <w:r>
        <w:t xml:space="preserve"> </w:t>
      </w:r>
      <w:r>
        <w:rPr>
          <w:bCs/>
          <w:b/>
        </w:rPr>
        <w:t xml:space="preserve">France Paris</w:t>
      </w:r>
      <w:r>
        <w:t xml:space="preserve">. As the capital city serves as both a primary domestic hub and an international gateway via airports like Charles de Gaulle (CDG) and Orly, as well as railway terminals such as Gare du Nord, the role of customs enforcement here is distinct from rural border controls. The text under review illuminates how modern customs administration balances security threats with the facilitation of legitimate trade and tourism, offering critical insights into the daily operations within one of Europe’s most complex logistical environments.</w:t>
      </w:r>
    </w:p>
    <w:bookmarkEnd w:id="20"/>
    <w:bookmarkStart w:id="21" w:name="ii.-overview-of-the-texts-core-arguments"/>
    <w:p>
      <w:pPr>
        <w:pStyle w:val="Heading2"/>
      </w:pPr>
      <w:r>
        <w:t xml:space="preserve">II. Overview of the Text’s Core Arguments</w:t>
      </w:r>
    </w:p>
    <w:p>
      <w:pPr>
        <w:pStyle w:val="FirstParagraph"/>
      </w:pPr>
      <w:r>
        <w:t xml:space="preserve">The central thesis of the referenced work argues that modern customs enforcement is no longer solely about tariff collection—a historical function that has largely been abolished within the European Single Market—but has evolved into a multidimensional security apparatus. The author posits that a</w:t>
      </w:r>
      <w:r>
        <w:t xml:space="preserve"> </w:t>
      </w:r>
      <w:r>
        <w:rPr>
          <w:bCs/>
          <w:b/>
        </w:rPr>
        <w:t xml:space="preserve">Customs Officer</w:t>
      </w:r>
      <w:r>
        <w:t xml:space="preserve"> </w:t>
      </w:r>
      <w:r>
        <w:t xml:space="preserve">today functions primarily as an intelligence analyst, a drug interdiction specialist, and a guardian of intellectual property rights. In the specific context of</w:t>
      </w:r>
      <w:r>
        <w:t xml:space="preserve"> </w:t>
      </w:r>
      <w:r>
        <w:rPr>
          <w:bCs/>
          <w:b/>
        </w:rPr>
        <w:t xml:space="preserve">France Paris</w:t>
      </w:r>
      <w:r>
        <w:t xml:space="preserve">, this transformation is exacerbated by the city’s status as a global tourist destination and financial center. The text details how officers must navigate high volumes of transient populations while maintaining rigorous checks against smuggling operations, particularly regarding narcotics, counterfeit goods, and illicit cultural artifacts.</w:t>
      </w:r>
    </w:p>
    <w:bookmarkEnd w:id="21"/>
    <w:bookmarkStart w:id="22" w:name="X35a2410e717a5a656017c4c9ccecb6483f94858"/>
    <w:p>
      <w:pPr>
        <w:pStyle w:val="Heading2"/>
      </w:pPr>
      <w:r>
        <w:t xml:space="preserve">III. Legal Frameworks and Regulatory Context</w:t>
      </w:r>
    </w:p>
    <w:p>
      <w:pPr>
        <w:pStyle w:val="FirstParagraph"/>
      </w:pPr>
      <w:r>
        <w:t xml:space="preserve">A significant portion of the book is dedicated to dissecting the legal labyrinth in which a</w:t>
      </w:r>
      <w:r>
        <w:t xml:space="preserve"> </w:t>
      </w:r>
      <w:r>
        <w:rPr>
          <w:bCs/>
          <w:b/>
        </w:rPr>
        <w:t xml:space="preserve">Customs Officer</w:t>
      </w:r>
      <w:r>
        <w:t xml:space="preserve"> </w:t>
      </w:r>
      <w:r>
        <w:t xml:space="preserve">operates. The report highlights that while France is part of the European Union Customs Union, meaning no internal tariffs exist between member states, external borders remain strictly controlled. However, within Paris, internal controls still exist for specific purposes such as VAT fraud detection and excise duties on tobacco and alcohol. The text emphasizes the importance of Directive 2008/118/EC and national French customs codes in guiding officer discretion.</w:t>
      </w:r>
    </w:p>
    <w:p>
      <w:pPr>
        <w:pStyle w:val="BodyText"/>
      </w:pPr>
      <w:r>
        <w:t xml:space="preserve">The book also explores the role of Interpol and Europol, noting how information sharing is crucial for a</w:t>
      </w:r>
      <w:r>
        <w:t xml:space="preserve"> </w:t>
      </w:r>
      <w:r>
        <w:rPr>
          <w:bCs/>
          <w:b/>
        </w:rPr>
        <w:t xml:space="preserve">Customs Officer</w:t>
      </w:r>
      <w:r>
        <w:t xml:space="preserve"> </w:t>
      </w:r>
      <w:r>
        <w:t xml:space="preserve">stationed in Paris. Given the city’s international connectivity, intelligence regarding transnational criminal organizations is vital. The narrative illustrates that knowledge of these legal frameworks is not merely academic but a survival skill for officers who must justify seizures and arrests in court with unassailable precision.</w:t>
      </w:r>
    </w:p>
    <w:bookmarkEnd w:id="22"/>
    <w:bookmarkStart w:id="23" w:name="X9875af3a6101437acae8cb082a8161f3a1af694"/>
    <w:p>
      <w:pPr>
        <w:pStyle w:val="Heading2"/>
      </w:pPr>
      <w:r>
        <w:t xml:space="preserve">IV. Operational Realities in France Paris</w:t>
      </w:r>
    </w:p>
    <w:p>
      <w:pPr>
        <w:pStyle w:val="FirstParagraph"/>
      </w:pPr>
      <w:r>
        <w:t xml:space="preserve">The most compelling section of the book focuses on the ground-level realities of being a</w:t>
      </w:r>
      <w:r>
        <w:t xml:space="preserve"> </w:t>
      </w:r>
      <w:r>
        <w:rPr>
          <w:bCs/>
          <w:b/>
        </w:rPr>
        <w:t xml:space="preserve">Customs Officer</w:t>
      </w:r>
      <w:r>
        <w:t xml:space="preserve"> </w:t>
      </w:r>
      <w:r>
        <w:t xml:space="preserve">in</w:t>
      </w:r>
      <w:r>
        <w:t xml:space="preserve"> </w:t>
      </w:r>
      <w:r>
        <w:rPr>
          <w:bCs/>
          <w:b/>
        </w:rPr>
        <w:t xml:space="preserve">France Paris</w:t>
      </w:r>
      <w:r>
        <w:t xml:space="preserve">. The author paints a vivid picture of the Charles de Gaulle Airport, where officers face a relentless stream of international travelers. Unlike land borders where vehicles can be stopped for inspection, airport customs relies heavily on behavioral detection and risk-based targeting systems. The text describes the psychological pressure on officers who must make split-second decisions that affect national security.</w:t>
      </w:r>
    </w:p>
    <w:p>
      <w:pPr>
        <w:pStyle w:val="BodyText"/>
      </w:pPr>
      <w:r>
        <w:t xml:space="preserve">Furthermore, the report discusses off-airport controls within the city itself. A</w:t>
      </w:r>
      <w:r>
        <w:t xml:space="preserve"> </w:t>
      </w:r>
      <w:r>
        <w:rPr>
          <w:bCs/>
          <w:b/>
        </w:rPr>
        <w:t xml:space="preserve">Customs Officer</w:t>
      </w:r>
      <w:r>
        <w:t xml:space="preserve"> </w:t>
      </w:r>
      <w:r>
        <w:t xml:space="preserve">in Paris may be deployed at railway stations to monitor goods entering from non-EU countries via train services. The book provides case studies of successful interdictions at these locations, highlighting how creative thinking and technological aids, such as X-ray scanners and canine units, are employed to combat smuggling rings that exploit the dense urban infrastructure of</w:t>
      </w:r>
      <w:r>
        <w:t xml:space="preserve"> </w:t>
      </w:r>
      <w:r>
        <w:rPr>
          <w:bCs/>
          <w:b/>
        </w:rPr>
        <w:t xml:space="preserve">France Paris</w:t>
      </w:r>
      <w:r>
        <w:t xml:space="preserve">. It also touches upon the social dynamics officers encounter, requiring high levels of cultural sensitivity and language proficiency when interacting with travelers from diverse backgrounds.</w:t>
      </w:r>
    </w:p>
    <w:bookmarkEnd w:id="23"/>
    <w:bookmarkStart w:id="24" w:name="v.-challenges-and-ethical-considerations"/>
    <w:p>
      <w:pPr>
        <w:pStyle w:val="Heading2"/>
      </w:pPr>
      <w:r>
        <w:t xml:space="preserve">V. Challenges and Ethical Considerations</w:t>
      </w:r>
    </w:p>
    <w:p>
      <w:pPr>
        <w:pStyle w:val="FirstParagraph"/>
      </w:pPr>
      <w:r>
        <w:t xml:space="preserve">The text does not shy away from the ethical dilemmas faced by a</w:t>
      </w:r>
      <w:r>
        <w:t xml:space="preserve"> </w:t>
      </w:r>
      <w:r>
        <w:rPr>
          <w:bCs/>
          <w:b/>
        </w:rPr>
        <w:t xml:space="preserve">Customs Officer</w:t>
      </w:r>
      <w:r>
        <w:t xml:space="preserve">. It addresses issues of racial profiling, which have been subjects of intense scrutiny in France. The book argues for strict adherence to procedural justice and the use of data-driven risk assessments rather than subjective biases. It also examines the occupational hazards, including exposure to dangerous substances and threats from organized crime groups involved in narcotics trafficking.</w:t>
      </w:r>
    </w:p>
    <w:p>
      <w:pPr>
        <w:pStyle w:val="BodyText"/>
      </w:pPr>
      <w:r>
        <w:t xml:space="preserve">Additionally, the economic pressures on local businesses in</w:t>
      </w:r>
      <w:r>
        <w:t xml:space="preserve"> </w:t>
      </w:r>
      <w:r>
        <w:rPr>
          <w:bCs/>
          <w:b/>
        </w:rPr>
        <w:t xml:space="preserve">France Paris</w:t>
      </w:r>
      <w:r>
        <w:t xml:space="preserve"> </w:t>
      </w:r>
      <w:r>
        <w:t xml:space="preserve">are discussed. There is a tension between strict enforcement against counterfeit goods (which affects luxury brands) and the desire to maintain a welcoming environment for international commerce and tourism. The book suggests that effective customs policy requires balancing these competing interests, ensuring that enforcement does not stifle legitimate economic activity while still protecting consumer safety and intellectual property.</w:t>
      </w:r>
    </w:p>
    <w:bookmarkEnd w:id="24"/>
    <w:bookmarkStart w:id="25" w:name="vi.-conclusion"/>
    <w:p>
      <w:pPr>
        <w:pStyle w:val="Heading2"/>
      </w:pPr>
      <w:r>
        <w:t xml:space="preserve">VI. Conclusion</w:t>
      </w:r>
    </w:p>
    <w:p>
      <w:pPr>
        <w:pStyle w:val="FirstParagraph"/>
      </w:pPr>
      <w:r>
        <w:t xml:space="preserve">In conclusion, this Book Report affirms that the role of a</w:t>
      </w:r>
      <w:r>
        <w:t xml:space="preserve"> </w:t>
      </w:r>
      <w:r>
        <w:rPr>
          <w:bCs/>
          <w:b/>
        </w:rPr>
        <w:t xml:space="preserve">Customs Officer</w:t>
      </w:r>
      <w:r>
        <w:t xml:space="preserve"> </w:t>
      </w:r>
      <w:r>
        <w:t xml:space="preserve">is far more complex than traditional stereotypes suggest. Through the lens of operations in</w:t>
      </w:r>
      <w:r>
        <w:t xml:space="preserve"> </w:t>
      </w:r>
      <w:r>
        <w:rPr>
          <w:bCs/>
          <w:b/>
        </w:rPr>
        <w:t xml:space="preserve">France Paris</w:t>
      </w:r>
      <w:r>
        <w:t xml:space="preserve">, we see a profession that demands expertise in law, technology, psychology, and international relations. The text successfully demonstrates that customs enforcement is a critical pillar of national security and economic integrity. For students of international relations or law enforcement, understanding the specific challenges faced by officers in major metropolitan hubs like</w:t>
      </w:r>
      <w:r>
        <w:t xml:space="preserve"> </w:t>
      </w:r>
      <w:r>
        <w:rPr>
          <w:bCs/>
          <w:b/>
        </w:rPr>
        <w:t xml:space="preserve">France Paris</w:t>
      </w:r>
      <w:r>
        <w:t xml:space="preserve"> </w:t>
      </w:r>
      <w:r>
        <w:t xml:space="preserve">provides invaluable insights into modern governance.</w:t>
      </w:r>
    </w:p>
    <w:p>
      <w:pPr>
        <w:pStyle w:val="BodyText"/>
      </w:pPr>
      <w:r>
        <w:t xml:space="preserve">The analysis reveals that as global trade networks become more sophisticated, so too must the capabilities of those tasked with regulating them. The book serves as a testament to the dedication required of every</w:t>
      </w:r>
      <w:r>
        <w:t xml:space="preserve"> </w:t>
      </w:r>
      <w:r>
        <w:rPr>
          <w:bCs/>
          <w:b/>
        </w:rPr>
        <w:t xml:space="preserve">Customs Officer</w:t>
      </w:r>
      <w:r>
        <w:t xml:space="preserve">, particularly those working in the high-stakes environment of one of the world’s most iconic cities. It is highly recommended for anyone seeking to understand the intricate balance between open borders and secure fronts in contemporary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Customs Officer in France, Paris</dc:title>
  <dc:creator/>
  <dc:language>en</dc:language>
  <cp:keywords/>
  <dcterms:created xsi:type="dcterms:W3CDTF">2026-07-29T06:17:22Z</dcterms:created>
  <dcterms:modified xsi:type="dcterms:W3CDTF">2026-07-29T06:17:22Z</dcterms:modified>
</cp:coreProperties>
</file>

<file path=docProps/custom.xml><?xml version="1.0" encoding="utf-8"?>
<Properties xmlns="http://schemas.openxmlformats.org/officeDocument/2006/custom-properties" xmlns:vt="http://schemas.openxmlformats.org/officeDocument/2006/docPropsVTypes"/>
</file>