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at</w:t>
      </w:r>
      <w:r>
        <w:t xml:space="preserve"> </w:t>
      </w:r>
      <w:r>
        <w:t xml:space="preserve">the</w:t>
      </w:r>
      <w:r>
        <w:t xml:space="preserve"> </w:t>
      </w:r>
      <w:r>
        <w:t xml:space="preserve">Gate</w:t>
      </w:r>
      <w:r>
        <w:t xml:space="preserve"> </w:t>
      </w:r>
      <w:r>
        <w:t xml:space="preserve">-</w:t>
      </w:r>
      <w:r>
        <w:t xml:space="preserve"> </w:t>
      </w:r>
      <w:r>
        <w:t xml:space="preserve">A</w:t>
      </w:r>
      <w:r>
        <w:t xml:space="preserve"> </w:t>
      </w:r>
      <w:r>
        <w:t xml:space="preserve">Customs</w:t>
      </w:r>
      <w:r>
        <w:t xml:space="preserve"> </w:t>
      </w:r>
      <w:r>
        <w:t xml:space="preserve">Officer’s</w:t>
      </w:r>
      <w:r>
        <w:t xml:space="preserve"> </w:t>
      </w:r>
      <w:r>
        <w:t xml:space="preserve">Perspective</w:t>
      </w:r>
      <w:r>
        <w:t xml:space="preserve"> </w:t>
      </w:r>
      <w:r>
        <w:t xml:space="preserve">in</w:t>
      </w:r>
      <w:r>
        <w:t xml:space="preserve"> </w:t>
      </w:r>
      <w:r>
        <w:t xml:space="preserve">Germany</w:t>
      </w:r>
      <w:r>
        <w:t xml:space="preserve"> </w:t>
      </w:r>
      <w:r>
        <w:t xml:space="preserve">Frankfurt</w:t>
      </w:r>
    </w:p>
    <w:bookmarkStart w:id="26" w:name="Xb922413d0443b9f1c2c24bb7430831ee501055c"/>
    <w:p>
      <w:pPr>
        <w:pStyle w:val="Heading1"/>
      </w:pPr>
      <w:r>
        <w:t xml:space="preserve">Book Report: The Sentinel at the Gate</w:t>
      </w:r>
      <w:r>
        <w:br/>
      </w:r>
      <w:r>
        <w:t xml:space="preserve">A Customs Officer’s Perspective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Border Control Procedures and Ethical Responsibilities in International Trade</w:t>
      </w:r>
      <w:r>
        <w:br/>
      </w:r>
    </w:p>
    <w:bookmarkStart w:id="20" w:name="i.-introduction"/>
    <w:p>
      <w:pPr>
        <w:pStyle w:val="Heading3"/>
      </w:pPr>
      <w:r>
        <w:t xml:space="preserve">I. Introduction</w:t>
      </w:r>
    </w:p>
    <w:p>
      <w:pPr>
        <w:pStyle w:val="FirstParagraph"/>
      </w:pPr>
      <w:r>
        <w:t xml:space="preserve">The role of the customs officer is often misunderstood by the general public, frequently reduced to simple transactional interactions or rudimentary inspections. However, a comprehensive examination of modern border control literature reveals a complex profession rooted in law enforcement, international diplomacy, economic protectionism, and security. This book report analyzes the operational framework and ethical responsibilities inherent to being a</w:t>
      </w:r>
      <w:r>
        <w:t xml:space="preserve"> </w:t>
      </w:r>
      <w:r>
        <w:rPr>
          <w:bCs/>
          <w:b/>
        </w:rPr>
        <w:t xml:space="preserve">Customs Officer</w:t>
      </w:r>
      <w:r>
        <w:t xml:space="preserve">, with specific contextual application to the unique logistical hub of Frankfurt am Main in</w:t>
      </w:r>
      <w:r>
        <w:t xml:space="preserve"> </w:t>
      </w:r>
      <w:r>
        <w:rPr>
          <w:bCs/>
          <w:b/>
        </w:rPr>
        <w:t xml:space="preserve">Germany</w:t>
      </w:r>
      <w:r>
        <w:t xml:space="preserve">. Frankfurt is not merely a city; it is one of Europe’s most critical nodes for global trade, home to Frankfurt Airport (FRA), which serves as the primary hub for Lufthansa and a major gateway for cargo entering the European Union. Understanding the specific duties performed by a</w:t>
      </w:r>
      <w:r>
        <w:t xml:space="preserve"> </w:t>
      </w:r>
      <w:r>
        <w:rPr>
          <w:bCs/>
          <w:b/>
        </w:rPr>
        <w:t xml:space="preserve">Customs Officer</w:t>
      </w:r>
      <w:r>
        <w:t xml:space="preserve"> </w:t>
      </w:r>
      <w:r>
        <w:t xml:space="preserve">within this high-stakes environment is essential for grasping the broader implications of border security in modern Germany.</w:t>
      </w:r>
    </w:p>
    <w:bookmarkEnd w:id="20"/>
    <w:bookmarkStart w:id="21" w:name="X3eb0c9d92d751f0052be1d75e8ec0b4492b590b"/>
    <w:p>
      <w:pPr>
        <w:pStyle w:val="Heading3"/>
      </w:pPr>
      <w:r>
        <w:t xml:space="preserve">II. The Professional Profile of a Customs Officer</w:t>
      </w:r>
    </w:p>
    <w:p>
      <w:pPr>
        <w:pStyle w:val="FirstParagraph"/>
      </w:pPr>
      <w:r>
        <w:t xml:space="preserve">The primary function of any customs official extends far beyond the collection of tariffs, although revenue protection remains a foundational element. In contemporary practice, particularly within the framework of the German Federal Customs Service (Zoll), the</w:t>
      </w:r>
      <w:r>
        <w:t xml:space="preserve"> </w:t>
      </w:r>
      <w:r>
        <w:rPr>
          <w:bCs/>
          <w:b/>
        </w:rPr>
        <w:t xml:space="preserve">Customs Officer</w:t>
      </w:r>
      <w:r>
        <w:t xml:space="preserve"> </w:t>
      </w:r>
      <w:r>
        <w:t xml:space="preserve">serves as a multi-faceted law enforcement agent. This report highlights that modern customs work involves three pillars: economic regulation, security protection, and public health safety.</w:t>
      </w:r>
    </w:p>
    <w:p>
      <w:pPr>
        <w:pStyle w:val="BodyText"/>
      </w:pPr>
      <w:r>
        <w:t xml:space="preserve">The literature emphasizes that a trained officer must possess acute observational skills. In Frankfurt, where the volume of transit is immense, the ability to detect anomalies in documentation or behavior is paramount. The officer acts as the final line of defense against illicit goods such as narcotics, counterfeit intellectual property, and prohibited agricultural products. This requires not only legal knowledge but also psychological insight and cultural competency. The</w:t>
      </w:r>
      <w:r>
        <w:t xml:space="preserve"> </w:t>
      </w:r>
      <w:r>
        <w:rPr>
          <w:bCs/>
          <w:b/>
        </w:rPr>
        <w:t xml:space="preserve">Customs Officer</w:t>
      </w:r>
      <w:r>
        <w:t xml:space="preserve"> </w:t>
      </w:r>
      <w:r>
        <w:t xml:space="preserve">must navigate a diverse array of international travelers and freight operators, requiring a level of professionalism that balances strict adherence to regulation with courteous service.</w:t>
      </w:r>
    </w:p>
    <w:bookmarkEnd w:id="21"/>
    <w:bookmarkStart w:id="22" w:name="Xfa29406bcca160f4f8cacd2d104c9e73c32e097"/>
    <w:p>
      <w:pPr>
        <w:pStyle w:val="Heading3"/>
      </w:pPr>
      <w:r>
        <w:t xml:space="preserve">III. Contextual Analysis: Frankfurt as the European Gateway</w:t>
      </w:r>
    </w:p>
    <w:p>
      <w:pPr>
        <w:pStyle w:val="FirstParagraph"/>
      </w:pPr>
      <w:r>
        <w:t xml:space="preserve">To understand the weight of this role, one must analyze the specific environment of Frankfurt. As a central hub in</w:t>
      </w:r>
      <w:r>
        <w:t xml:space="preserve"> </w:t>
      </w:r>
      <w:r>
        <w:rPr>
          <w:bCs/>
          <w:b/>
        </w:rPr>
        <w:t xml:space="preserve">Germany</w:t>
      </w:r>
      <w:r>
        <w:t xml:space="preserve">, Frankfurt Airport handles millions of passengers and tons of cargo annually. For a</w:t>
      </w:r>
      <w:r>
        <w:t xml:space="preserve"> </w:t>
      </w:r>
      <w:r>
        <w:rPr>
          <w:bCs/>
          <w:b/>
        </w:rPr>
        <w:t xml:space="preserve">Customs Officer</w:t>
      </w:r>
      <w:r>
        <w:t xml:space="preserve">, this setting presents unique challenges compared to rural border crossings. The speed at which goods move is high, necessitating rapid yet thorough decision-making processes.</w:t>
      </w:r>
    </w:p>
    <w:p>
      <w:pPr>
        <w:pStyle w:val="BodyText"/>
      </w:pPr>
      <w:r>
        <w:t xml:space="preserve">The report notes that Frankfurt’s strategic location in the heart of Europe makes it a focal point for both legitimate commerce and criminal exploitation. Smugglers often utilize Frankfurt’s efficient logistics network to distribute contraband across the Schengen Area. Consequently, the</w:t>
      </w:r>
      <w:r>
        <w:t xml:space="preserve"> </w:t>
      </w:r>
      <w:r>
        <w:rPr>
          <w:bCs/>
          <w:b/>
        </w:rPr>
        <w:t xml:space="preserve">Customs Officer</w:t>
      </w:r>
      <w:r>
        <w:t xml:space="preserve"> </w:t>
      </w:r>
      <w:r>
        <w:t xml:space="preserve">in this region operates under heightened scrutiny and pressure. The integration of advanced technological systems, such as non-intrusive inspection (NII) equipment like X-ray scanners and gamma-ray detectors, means that modern officers are also technical operators. They must interpret digital images to identify dense materials or organic compounds hidden within shipping containers.</w:t>
      </w:r>
    </w:p>
    <w:bookmarkEnd w:id="22"/>
    <w:bookmarkStart w:id="23" w:name="X5f0e7bc6edff8824a0f18e011eb69e82789e0ad"/>
    <w:p>
      <w:pPr>
        <w:pStyle w:val="Heading3"/>
      </w:pPr>
      <w:r>
        <w:t xml:space="preserve">IV. Legal Framework and International Compliance</w:t>
      </w:r>
    </w:p>
    <w:p>
      <w:pPr>
        <w:pStyle w:val="FirstParagraph"/>
      </w:pPr>
      <w:r>
        <w:t xml:space="preserve">A significant portion of this analysis focuses on the legal obligations governing the</w:t>
      </w:r>
      <w:r>
        <w:t xml:space="preserve"> </w:t>
      </w:r>
      <w:r>
        <w:rPr>
          <w:bCs/>
          <w:b/>
        </w:rPr>
        <w:t xml:space="preserve">Customs Officer</w:t>
      </w:r>
      <w:r>
        <w:t xml:space="preserve">. In</w:t>
      </w:r>
      <w:r>
        <w:t xml:space="preserve"> </w:t>
      </w:r>
      <w:r>
        <w:rPr>
          <w:bCs/>
          <w:b/>
        </w:rPr>
        <w:t xml:space="preserve">Germany</w:t>
      </w:r>
      <w:r>
        <w:t xml:space="preserve">, these officers operate under strict federal laws, including the Customs Administrative Act (Zollverwaltungsgesetz) and various EU regulations. The officer’s authority is derived from national sovereignty but is heavily influenced by international treaties. This duality requires a deep understanding of both domestic German law and supranational EU directives.</w:t>
      </w:r>
    </w:p>
    <w:p>
      <w:pPr>
        <w:pStyle w:val="BodyText"/>
      </w:pPr>
      <w:r>
        <w:t xml:space="preserve">The book report highlights specific case studies involving the seizure of counterfeit luxury goods, which are prevalent in transit through Frankfurt. Intellectual property rights enforcement is a major duty for the</w:t>
      </w:r>
      <w:r>
        <w:t xml:space="preserve"> </w:t>
      </w:r>
      <w:r>
        <w:rPr>
          <w:bCs/>
          <w:b/>
        </w:rPr>
        <w:t xml:space="preserve">Customs Officer</w:t>
      </w:r>
      <w:r>
        <w:t xml:space="preserve">. When a shipment is flagged, the officer must coordinate with legal teams and law enforcement agencies to determine if regulations have been violated. This process underscores that customs work is legally intricate, requiring precise documentation and adherence to procedural justice. Errors in judgment or procedure can lead to significant legal repercussions for both the individual officer and the state.</w:t>
      </w:r>
    </w:p>
    <w:bookmarkEnd w:id="23"/>
    <w:bookmarkStart w:id="24" w:name="v.-ethical-considerations-and-integrity"/>
    <w:p>
      <w:pPr>
        <w:pStyle w:val="Heading3"/>
      </w:pPr>
      <w:r>
        <w:t xml:space="preserve">V. Ethical Considerations and Integrity</w:t>
      </w:r>
    </w:p>
    <w:p>
      <w:pPr>
        <w:pStyle w:val="FirstParagraph"/>
      </w:pPr>
      <w:r>
        <w:t xml:space="preserve">The integrity of a</w:t>
      </w:r>
      <w:r>
        <w:t xml:space="preserve"> </w:t>
      </w:r>
      <w:r>
        <w:rPr>
          <w:bCs/>
          <w:b/>
        </w:rPr>
        <w:t xml:space="preserve">Customs Officer</w:t>
      </w:r>
      <w:r>
        <w:t xml:space="preserve"> </w:t>
      </w:r>
      <w:r>
        <w:t xml:space="preserve">is perhaps the most critical attribute emphasized in professional literature. The position offers opportunities for corruption, given the high value of goods passing through checkpoints in places like Frankfurt. Therefore, rigorous background checks and ongoing ethical training are standard components of customs careers in Germany. The report discusses scenarios where officers must resist bribes or peer pressure to overlook infractions.</w:t>
      </w:r>
    </w:p>
    <w:p>
      <w:pPr>
        <w:pStyle w:val="BodyText"/>
      </w:pPr>
      <w:r>
        <w:t xml:space="preserve">Furthermore, the human element cannot be ignored. Officers interact with individuals from various cultural backgrounds, often during stressful travel experiences. Racism and profiling are significant ethical concerns addressed in modern training manuals for German customs personnel. A professional</w:t>
      </w:r>
      <w:r>
        <w:t xml:space="preserve"> </w:t>
      </w:r>
      <w:r>
        <w:rPr>
          <w:bCs/>
          <w:b/>
        </w:rPr>
        <w:t xml:space="preserve">Customs Officer</w:t>
      </w:r>
      <w:r>
        <w:t xml:space="preserve"> </w:t>
      </w:r>
      <w:r>
        <w:t xml:space="preserve">must apply laws impartially, relying on objective indicators of risk rather than subjective biases regarding nationality or appearance. This commitment to fairness is vital for maintaining public trust and upholding the democratic values of</w:t>
      </w:r>
      <w:r>
        <w:t xml:space="preserve"> </w:t>
      </w:r>
      <w:r>
        <w:rPr>
          <w:bCs/>
          <w:b/>
        </w:rPr>
        <w:t xml:space="preserve">Germany</w:t>
      </w:r>
      <w:r>
        <w:t xml:space="preserve">.</w:t>
      </w:r>
    </w:p>
    <w:bookmarkEnd w:id="24"/>
    <w:bookmarkStart w:id="25" w:name="vi.-conclusion"/>
    <w:p>
      <w:pPr>
        <w:pStyle w:val="Heading3"/>
      </w:pPr>
      <w:r>
        <w:t xml:space="preserve">VI. Conclusion</w:t>
      </w:r>
    </w:p>
    <w:p>
      <w:pPr>
        <w:pStyle w:val="FirstParagraph"/>
      </w:pPr>
      <w:r>
        <w:t xml:space="preserve">In conclusion, this book report illustrates that the role of a</w:t>
      </w:r>
      <w:r>
        <w:t xml:space="preserve"> </w:t>
      </w:r>
      <w:r>
        <w:rPr>
          <w:bCs/>
          <w:b/>
        </w:rPr>
        <w:t xml:space="preserve">Customs Officer</w:t>
      </w:r>
      <w:r>
        <w:t xml:space="preserve">, particularly within the bustling environment of Frankfurt, Germany, is far more complex than commonly perceived. It is a profession that demands a synthesis of legal expertise, technical proficiency, and ethical steadfastness. The officer serves as a guardian of economic stability and national security at one of Europe’s most vital transit points.</w:t>
      </w:r>
    </w:p>
    <w:p>
      <w:pPr>
        <w:pStyle w:val="BodyText"/>
      </w:pPr>
      <w:r>
        <w:t xml:space="preserve">The analysis reveals that the challenges faced by these officers in Frankfurt are representative of global trends in border management: increasing technological integration, rising security threats, and the need for international cooperation. By understanding the rigorous standards and diverse responsibilities associated with this role, we gain a deeper appreciation for the infrastructure that supports global trade while protecting citizens from harm. The</w:t>
      </w:r>
      <w:r>
        <w:t xml:space="preserve"> </w:t>
      </w:r>
      <w:r>
        <w:rPr>
          <w:bCs/>
          <w:b/>
        </w:rPr>
        <w:t xml:space="preserve">Customs Officer</w:t>
      </w:r>
      <w:r>
        <w:t xml:space="preserve"> </w:t>
      </w:r>
      <w:r>
        <w:t xml:space="preserve">in Frankfurt is not just an inspector of goods; they are a crucial component of Germany’s commitment to rule of law, safety, and orderly commerce on the world stage. Future developments in this field will likely see increased reliance on artificial intelligence for risk assessment, but the human judgment and integrity of the officer will remain irreplaceable assets in maintaining secure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at the Gate - A Customs Officer’s Perspective in Germany Frankfurt</dc:title>
  <dc:creator/>
  <dc:language>en</dc:language>
  <cp:keywords/>
  <dcterms:created xsi:type="dcterms:W3CDTF">2026-07-29T13:05:21Z</dcterms:created>
  <dcterms:modified xsi:type="dcterms:W3CDTF">2026-07-29T13:05:21Z</dcterms:modified>
</cp:coreProperties>
</file>

<file path=docProps/custom.xml><?xml version="1.0" encoding="utf-8"?>
<Properties xmlns="http://schemas.openxmlformats.org/officeDocument/2006/custom-properties" xmlns:vt="http://schemas.openxmlformats.org/officeDocument/2006/docPropsVTypes"/>
</file>