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Iraq</w:t>
      </w:r>
      <w:r>
        <w:t xml:space="preserve"> </w:t>
      </w:r>
      <w:r>
        <w:t xml:space="preserve">Baghdad</w:t>
      </w:r>
    </w:p>
    <w:bookmarkStart w:id="20" w:name="X9d6495cfad40dfece7194dd06f5eea5e7a9b416"/>
    <w:p>
      <w:pPr>
        <w:pStyle w:val="Heading1"/>
      </w:pPr>
      <w:r>
        <w:t xml:space="preserve">Book Report: The Strategic and Human Dimensions of the Customs Officer in Iraq Baghdad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Operational Protocols, Economic Impact, and Cultural Nuances</w:t>
      </w:r>
      <w:r>
        <w:br/>
      </w:r>
      <w:r>
        <w:rPr>
          <w:bCs/>
          <w:b/>
        </w:rPr>
        <w:t xml:space="preserve">Focal Region:</w:t>
      </w:r>
      <w:r>
        <w:t xml:space="preserve"> </w:t>
      </w:r>
      <w:r>
        <w:t xml:space="preserve">Iraq Baghdad</w:t>
      </w:r>
    </w:p>
    <w:bookmarkEnd w:id="20"/>
    <w:bookmarkStart w:id="21" w:name="X889aded50cc97db40d7e09139e4775b4558b817"/>
    <w:p>
      <w:pPr>
        <w:pStyle w:val="Heading2"/>
      </w:pPr>
      <w:r>
        <w:t xml:space="preserve">I. Introduction: The Custodian of Sovereignty</w:t>
      </w:r>
    </w:p>
    <w:p>
      <w:pPr>
        <w:pStyle w:val="FirstParagraph"/>
      </w:pPr>
      <w:r>
        <w:t xml:space="preserve">In the complex geopolitical landscape of modern Middle Eastern state-building, few roles are as pivotal yet misunderstood as that of the Customs Officer. This book report synthesizes various strategic analyses, economic reports, and field studies regarding the functioning of customs authorities in Iraq, with a specific geographic focus on its capital, Baghdad. The position of a</w:t>
      </w:r>
      <w:r>
        <w:t xml:space="preserve"> </w:t>
      </w:r>
      <w:r>
        <w:rPr>
          <w:bCs/>
          <w:b/>
        </w:rPr>
        <w:t xml:space="preserve">Customs Officer</w:t>
      </w:r>
      <w:r>
        <w:t xml:space="preserve"> </w:t>
      </w:r>
      <w:r>
        <w:t xml:space="preserve">in this context transcends simple tax collection; it represents the frontline defense of national sovereignty, economic stability, and public safety.</w:t>
      </w:r>
      <w:r>
        <w:t xml:space="preserve"> </w:t>
      </w:r>
      <w:r>
        <w:t xml:space="preserve">Baghdad serves as the central nervous system of Iraqi commerce and logistics. As the primary hub for importation into Iraq, every container passing through Baghdad’s ports—whether physically entering via Basra and moving north or cleared within special economic zones in the capital—requires rigorous oversight by these officers. This document explores how the</w:t>
      </w:r>
      <w:r>
        <w:t xml:space="preserve"> </w:t>
      </w:r>
      <w:r>
        <w:rPr>
          <w:bCs/>
          <w:b/>
        </w:rPr>
        <w:t xml:space="preserve">Customs Officer</w:t>
      </w:r>
      <w:r>
        <w:t xml:space="preserve"> </w:t>
      </w:r>
      <w:r>
        <w:t xml:space="preserve">operates within this high-stakes environment, examining the intersection of bureaucratic procedure, international trade law, and local cultural dynamics.</w:t>
      </w:r>
    </w:p>
    <w:bookmarkEnd w:id="21"/>
    <w:bookmarkStart w:id="22" w:name="X3a61caefe9df93981ba25d166b8f25a3c2d9f99"/>
    <w:p>
      <w:pPr>
        <w:pStyle w:val="Heading2"/>
      </w:pPr>
      <w:r>
        <w:t xml:space="preserve">II. The Economic Engine: Facilitating Trade in Baghdad</w:t>
      </w:r>
    </w:p>
    <w:p>
      <w:pPr>
        <w:pStyle w:val="FirstParagraph"/>
      </w:pPr>
      <w:r>
        <w:t xml:space="preserve">One of the primary mandates discussed in contemporary literature regarding Iraqi infrastructure is the role of customs in facilitating legitimate trade while preventing illicit flows. For the</w:t>
      </w:r>
      <w:r>
        <w:t xml:space="preserve"> </w:t>
      </w:r>
      <w:r>
        <w:rPr>
          <w:bCs/>
          <w:b/>
        </w:rPr>
        <w:t xml:space="preserve">Customs Officer</w:t>
      </w:r>
      <w:r>
        <w:t xml:space="preserve"> </w:t>
      </w:r>
      <w:r>
        <w:t xml:space="preserve">stationed or operating within the jurisdiction influencing</w:t>
      </w:r>
      <w:r>
        <w:t xml:space="preserve"> </w:t>
      </w:r>
      <w:r>
        <w:rPr>
          <w:bCs/>
          <w:b/>
        </w:rPr>
        <w:t xml:space="preserve">Iraq Baghdad</w:t>
      </w:r>
      <w:r>
        <w:t xml:space="preserve">, this balance is critical. The city’s economy relies heavily on imported goods, ranging from essential foodstuffs and medical supplies to construction materials for ongoing reconstruction projects.</w:t>
      </w:r>
      <w:r>
        <w:t xml:space="preserve"> </w:t>
      </w:r>
      <w:r>
        <w:t xml:space="preserve">Literature indicates that efficient customs clearance in Baghdad directly correlates with inflation rates and the availability of consumer goods. When a</w:t>
      </w:r>
      <w:r>
        <w:t xml:space="preserve"> </w:t>
      </w:r>
      <w:r>
        <w:rPr>
          <w:bCs/>
          <w:b/>
        </w:rPr>
        <w:t xml:space="preserve">Customs Officer</w:t>
      </w:r>
      <w:r>
        <w:t xml:space="preserve"> </w:t>
      </w:r>
      <w:r>
        <w:t xml:space="preserve">performs their duties effectively, they reduce bottlenecks at checkpoints and ports, ensuring that supply chains remain fluid. Conversely, delays caused by corruption or inefficient processing can lead to significant economic stagnation. The reports highlight that modernizing customs procedures in Baghdad is not merely an administrative upgrade but a vital economic intervention aimed at stabilizing the local currency and improving access to global markets for Iraqi businesses.</w:t>
      </w:r>
    </w:p>
    <w:bookmarkEnd w:id="22"/>
    <w:bookmarkStart w:id="23" w:name="iii.-security-and-border-integrity"/>
    <w:p>
      <w:pPr>
        <w:pStyle w:val="Heading2"/>
      </w:pPr>
      <w:r>
        <w:t xml:space="preserve">III. Security and Border Integrity</w:t>
      </w:r>
    </w:p>
    <w:p>
      <w:pPr>
        <w:pStyle w:val="FirstParagraph"/>
      </w:pPr>
      <w:r>
        <w:t xml:space="preserve">Beyond economics, the security aspect of the</w:t>
      </w:r>
      <w:r>
        <w:t xml:space="preserve"> </w:t>
      </w:r>
      <w:r>
        <w:rPr>
          <w:bCs/>
          <w:b/>
        </w:rPr>
        <w:t xml:space="preserve">Customs Officer’s</w:t>
      </w:r>
      <w:r>
        <w:t xml:space="preserve"> </w:t>
      </w:r>
      <w:r>
        <w:t xml:space="preserve">role is paramount in</w:t>
      </w:r>
      <w:r>
        <w:t xml:space="preserve"> </w:t>
      </w:r>
      <w:r>
        <w:rPr>
          <w:bCs/>
          <w:b/>
        </w:rPr>
        <w:t xml:space="preserve">Iraq Baghdad</w:t>
      </w:r>
      <w:r>
        <w:t xml:space="preserve">. The city has historically faced challenges related to smuggling networks that threaten both national security and public health. The literature extensively covers how customs personnel act as a filter against the entry of weapons, illicit narcotics, and counterfeit goods.</w:t>
      </w:r>
      <w:r>
        <w:t xml:space="preserve"> </w:t>
      </w:r>
      <w:r>
        <w:t xml:space="preserve">In the context of Baghdad, where urban density is high and movement is heavily monitored for security reasons, the</w:t>
      </w:r>
      <w:r>
        <w:t xml:space="preserve"> </w:t>
      </w:r>
      <w:r>
        <w:rPr>
          <w:bCs/>
          <w:b/>
        </w:rPr>
        <w:t xml:space="preserve">Customs Officer</w:t>
      </w:r>
      <w:r>
        <w:t xml:space="preserve"> </w:t>
      </w:r>
      <w:r>
        <w:t xml:space="preserve">serves as a first line of defense. This involves rigorous inspection protocols for vehicles entering key districts and scrutiny of cargo at entry points that feed into the capital’s distribution networks. The books emphasize that intelligence sharing between customs officials in Baghdad and international agencies is crucial. The officer must possess not only technical knowledge of prohibited items but also an acute awareness of evolving smuggling tactics used by transnational criminal organizations seeking to exploit vulnerabilities in the supply chain.</w:t>
      </w:r>
    </w:p>
    <w:bookmarkEnd w:id="23"/>
    <w:bookmarkStart w:id="24" w:name="X8c0eeb78f3aeae23d25405e41e4a4d7f5efe234"/>
    <w:p>
      <w:pPr>
        <w:pStyle w:val="Heading2"/>
      </w:pPr>
      <w:r>
        <w:t xml:space="preserve">IV. Cultural Competence and Ethical Integrity</w:t>
      </w:r>
    </w:p>
    <w:p>
      <w:pPr>
        <w:pStyle w:val="FirstParagraph"/>
      </w:pPr>
      <w:r>
        <w:t xml:space="preserve">A significant portion of the analyzed texts focuses on the human element: the cultural competency required for a</w:t>
      </w:r>
      <w:r>
        <w:t xml:space="preserve"> </w:t>
      </w:r>
      <w:r>
        <w:rPr>
          <w:bCs/>
          <w:b/>
        </w:rPr>
        <w:t xml:space="preserve">Customs Officer</w:t>
      </w:r>
      <w:r>
        <w:t xml:space="preserve"> </w:t>
      </w:r>
      <w:r>
        <w:t xml:space="preserve">operating in</w:t>
      </w:r>
      <w:r>
        <w:t xml:space="preserve"> </w:t>
      </w:r>
      <w:r>
        <w:rPr>
          <w:bCs/>
          <w:b/>
        </w:rPr>
        <w:t xml:space="preserve">Iraq Baghdad</w:t>
      </w:r>
      <w:r>
        <w:t xml:space="preserve">. Iraq possesses a rich social fabric characterized by tribal affiliacies, religious diversity, and strong community ties. An officer who fails to understand these nuances risks escalating minor administrative issues into major security incidents or eroding public trust.</w:t>
      </w:r>
      <w:r>
        <w:t xml:space="preserve"> </w:t>
      </w:r>
      <w:r>
        <w:t xml:space="preserve">The reports suggest that successful customs operations in Baghdad rely heavily on building relationships with local merchants and transporters. This requires the</w:t>
      </w:r>
      <w:r>
        <w:t xml:space="preserve"> </w:t>
      </w:r>
      <w:r>
        <w:rPr>
          <w:bCs/>
          <w:b/>
        </w:rPr>
        <w:t xml:space="preserve">Customs Officer</w:t>
      </w:r>
      <w:r>
        <w:t xml:space="preserve"> </w:t>
      </w:r>
      <w:r>
        <w:t xml:space="preserve">to navigate social expectations with diplomacy and integrity. Furthermore, the issue of corruption is addressed candidly. Literature warns that bribery can severely undermine the authority of the state. Therefore, training modules for these officers must include robust ethical standards and anti-corruption measures. The ideal profile described is one who combines technical expertise in tariff codes with high moral fortitude, capable of resisting pressure from powerful interest groups within Baghdad’s political landscape.</w:t>
      </w:r>
    </w:p>
    <w:bookmarkEnd w:id="24"/>
    <w:bookmarkStart w:id="25" w:name="X72d7ac2030e64df81b99c36f1440c912d15c66f"/>
    <w:p>
      <w:pPr>
        <w:pStyle w:val="Heading2"/>
      </w:pPr>
      <w:r>
        <w:t xml:space="preserve">V. Technological Modernization and Future Outlook</w:t>
      </w:r>
    </w:p>
    <w:p>
      <w:pPr>
        <w:pStyle w:val="FirstParagraph"/>
      </w:pPr>
      <w:r>
        <w:t xml:space="preserve">Finally, the document reviews recent initiatives aimed at digitalizing customs processes in Iraq. The transition from manual paper-based systems to automated non-intrusive inspection technologies is a major theme in recent studies concerning</w:t>
      </w:r>
      <w:r>
        <w:t xml:space="preserve"> </w:t>
      </w:r>
      <w:r>
        <w:rPr>
          <w:bCs/>
          <w:b/>
        </w:rPr>
        <w:t xml:space="preserve">Iraq Baghdad</w:t>
      </w:r>
      <w:r>
        <w:t xml:space="preserve">. These advancements are designed to speed up clearance times for legitimate traders while enhancing detection capabilities for illicit goods.</w:t>
      </w:r>
      <w:r>
        <w:t xml:space="preserve"> </w:t>
      </w:r>
      <w:r>
        <w:t xml:space="preserve">For the</w:t>
      </w:r>
      <w:r>
        <w:t xml:space="preserve"> </w:t>
      </w:r>
      <w:r>
        <w:rPr>
          <w:bCs/>
          <w:b/>
        </w:rPr>
        <w:t xml:space="preserve">Customs Officer</w:t>
      </w:r>
      <w:r>
        <w:t xml:space="preserve">, this means a shift in skill sets. The role is evolving from manual inspection to data analysis and risk assessment. Officers must become proficient in using software that flags high-risk shipments before they even reach the physical checkpoint in Baghdad. This technological integration promises to reduce human error and limit opportunities for discretionary corruption, thereby professionalizing the workforce.</w:t>
      </w:r>
    </w:p>
    <w:bookmarkEnd w:id="25"/>
    <w:bookmarkStart w:id="26" w:name="vi.-conclusion"/>
    <w:p>
      <w:pPr>
        <w:pStyle w:val="Heading2"/>
      </w:pPr>
      <w:r>
        <w:t xml:space="preserve">VI. Conclusion</w:t>
      </w:r>
    </w:p>
    <w:p>
      <w:pPr>
        <w:pStyle w:val="FirstParagraph"/>
      </w:pPr>
      <w:r>
        <w:t xml:space="preserve">In conclusion, the literature paints a picture of the</w:t>
      </w:r>
      <w:r>
        <w:t xml:space="preserve"> </w:t>
      </w:r>
      <w:r>
        <w:rPr>
          <w:bCs/>
          <w:b/>
        </w:rPr>
        <w:t xml:space="preserve">Customs Officer</w:t>
      </w:r>
      <w:r>
        <w:t xml:space="preserve"> </w:t>
      </w:r>
      <w:r>
        <w:t xml:space="preserve">as a multifaceted professional essential to the stability and prosperity of</w:t>
      </w:r>
      <w:r>
        <w:t xml:space="preserve"> </w:t>
      </w:r>
      <w:r>
        <w:rPr>
          <w:bCs/>
          <w:b/>
        </w:rPr>
        <w:t xml:space="preserve">Iraq Baghdad</w:t>
      </w:r>
      <w:r>
        <w:t xml:space="preserve">. They are simultaneously economists, security agents, and diplomats. Their ability to balance strict regulatory enforcement with efficient trade facilitation determines not only the economic health of the capital but also its long-term security. As Iraq continues its path toward reconstruction and integration into the global economy, the role of these officers will only grow in importance. Effective policy support, continuous training, and technological investment in Baghdad’s customs infrastructure are prerequisites for empowering these officers to fulfill their critical mandate.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the Customs Officer in Iraq Baghdad</dc:title>
  <dc:creator/>
  <dc:language>en</dc:language>
  <cp:keywords/>
  <dcterms:created xsi:type="dcterms:W3CDTF">2026-07-29T13:02:10Z</dcterms:created>
  <dcterms:modified xsi:type="dcterms:W3CDTF">2026-07-29T13:02:10Z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