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4cb4d0923b61a6b346ba5fee76e82648caa798b"/>
    <w:p>
      <w:pPr>
        <w:pStyle w:val="Heading1"/>
      </w:pPr>
      <w:r>
        <w:t xml:space="preserve">Symposium on Border Security and Economic Integrity</w:t>
      </w:r>
    </w:p>
    <w:p>
      <w:pPr>
        <w:pStyle w:val="FirstParagraph"/>
      </w:pPr>
      <w:r>
        <w:rPr>
          <w:bCs/>
          <w:b/>
        </w:rPr>
        <w:t xml:space="preserve">Title of Report:</w:t>
      </w:r>
      <w:r>
        <w:t xml:space="preserve"> </w:t>
      </w:r>
      <w:r>
        <w:t xml:space="preserve">The Modern Customs Officer: A Critical Analysis of Operations in Israel, Tel Aviv</w:t>
      </w:r>
      <w:r>
        <w:br/>
      </w:r>
      <w:r>
        <w:rPr>
          <w:bCs/>
          <w:b/>
        </w:rPr>
        <w:t xml:space="preserve">Date:</w:t>
      </w:r>
      <w:r>
        <w:t xml:space="preserve"> </w:t>
      </w:r>
      <w:r>
        <w:t xml:space="preserve">October 24, 2023</w:t>
      </w:r>
      <w:r>
        <w:br/>
      </w:r>
      <w:r>
        <w:rPr>
          <w:bCs/>
          <w:b/>
        </w:rPr>
        <w:t xml:space="preserve">Subject:</w:t>
      </w:r>
      <w:r>
        <w:t xml:space="preserve"> </w:t>
      </w:r>
      <w:r>
        <w:t xml:space="preserve">Operational Dynamics, Security Protocols, and Economic Impact</w:t>
      </w:r>
    </w:p>
    <w:bookmarkStart w:id="20" w:name="i.-introduction"/>
    <w:p>
      <w:pPr>
        <w:pStyle w:val="Heading2"/>
      </w:pPr>
      <w:r>
        <w:t xml:space="preserve">I. Introduction</w:t>
      </w:r>
    </w:p>
    <w:p>
      <w:pPr>
        <w:pStyle w:val="FirstParagraph"/>
      </w:pPr>
      <w:r>
        <w:t xml:space="preserve">In the contemporary landscape of global trade and international travel, the role of the</w:t>
      </w:r>
      <w:r>
        <w:t xml:space="preserve"> </w:t>
      </w:r>
      <w:r>
        <w:t xml:space="preserve">Customs Officer</w:t>
      </w:r>
    </w:p>
    <w:p>
      <w:pPr>
        <w:pStyle w:val="BodyText"/>
      </w:pPr>
      <w:r>
        <w:t xml:space="preserve">has transcended traditional revenue collection to become a linchpin in national security and public health. This book report analyzes recent literature regarding border control methodologies with a specific focus on operational protocols implemented within Israel. Specifically, this document examines the unique challenges and strategic adaptations required by</w:t>
      </w:r>
      <w:r>
        <w:t xml:space="preserve"> </w:t>
      </w:r>
      <w:r>
        <w:t xml:space="preserve">Customs Officers</w:t>
      </w:r>
      <w:r>
        <w:t xml:space="preserve"> </w:t>
      </w:r>
      <w:r>
        <w:t xml:space="preserve">operating at the primary gateway of Tel Aviv. As one of the most dynamic economic hubs in the Middle East,</w:t>
      </w:r>
      <w:r>
        <w:t xml:space="preserve"> </w:t>
      </w:r>
      <w:r>
        <w:rPr>
          <w:bCs/>
          <w:b/>
        </w:rPr>
        <w:t xml:space="preserve">Israel Tel Aviv</w:t>
      </w:r>
      <w:r>
        <w:t xml:space="preserve"> </w:t>
      </w:r>
      <w:r>
        <w:t xml:space="preserve">serves as a critical node where commercial logistics intersect with high-security requirements. Understanding the nuanced duties, psychological resilience, and technical proficiency required for these officials is essential for comprehending modern border management.</w:t>
      </w:r>
    </w:p>
    <w:bookmarkEnd w:id="20"/>
    <w:bookmarkStart w:id="21" w:name="X5aaddda852a458efa727cead3d155c976e420b3"/>
    <w:p>
      <w:pPr>
        <w:pStyle w:val="Heading2"/>
      </w:pPr>
      <w:r>
        <w:t xml:space="preserve">II. The Dual Mandate: Security vs. Facilitation</w:t>
      </w:r>
    </w:p>
    <w:p>
      <w:pPr>
        <w:pStyle w:val="FirstParagraph"/>
      </w:pPr>
      <w:r>
        <w:t xml:space="preserve">The literature consistently emphasizes that the modern</w:t>
      </w:r>
      <w:r>
        <w:t xml:space="preserve"> </w:t>
      </w:r>
      <w:r>
        <w:t xml:space="preserve">Customs Officer</w:t>
      </w:r>
    </w:p>
    <w:p>
      <w:pPr>
        <w:pStyle w:val="BodyText"/>
      </w:pPr>
      <w:r>
        <w:t xml:space="preserve">operates under a dual mandate: facilitating legitimate trade and travel while simultaneously preventing illicit activities such as terrorism, smuggling, and fraud. In the context of</w:t>
      </w:r>
      <w:r>
        <w:t xml:space="preserve"> </w:t>
      </w:r>
      <w:r>
        <w:rPr>
          <w:bCs/>
          <w:b/>
        </w:rPr>
        <w:t xml:space="preserve">Israel Tel Aviv</w:t>
      </w:r>
      <w:r>
        <w:t xml:space="preserve">, this balance is particularly delicate. The city’s airport (Ben Gurion) and its surrounding logistics hubs process thousands of passengers daily, creating a high-pressure environment where efficiency cannot compromise security.</w:t>
      </w:r>
    </w:p>
    <w:p>
      <w:pPr>
        <w:pStyle w:val="BodyText"/>
      </w:pPr>
      <w:r>
        <w:t xml:space="preserve">The texts reviewed highlight that training for these officers has evolved significantly. It is no longer sufficient to merely inspect documents;</w:t>
      </w:r>
      <w:r>
        <w:t xml:space="preserve"> </w:t>
      </w:r>
      <w:r>
        <w:t xml:space="preserve">Customs Officers</w:t>
      </w:r>
    </w:p>
    <w:p>
      <w:pPr>
        <w:pStyle w:val="BodyText"/>
      </w:pPr>
      <w:r>
        <w:t xml:space="preserve">must be proficient in behavioral analysis, detecting micro-expressions of stress or deception, and utilizing advanced scanning technologies. The book report notes that the Israeli Border Police and Israel Customs Authority have integrated rigorous psychological screening into their hiring processes for</w:t>
      </w:r>
      <w:r>
        <w:t xml:space="preserve"> </w:t>
      </w:r>
      <w:r>
        <w:rPr>
          <w:bCs/>
          <w:b/>
        </w:rPr>
        <w:t xml:space="preserve">Israel Tel Aviv</w:t>
      </w:r>
      <w:r>
        <w:t xml:space="preserve"> </w:t>
      </w:r>
      <w:r>
        <w:t xml:space="preserve">postings, recognizing that the mental fortitude required to make split-second decisions under extreme pressure is as valuable as technical knowledge.</w:t>
      </w:r>
    </w:p>
    <w:bookmarkEnd w:id="21"/>
    <w:bookmarkStart w:id="22" w:name="Xe53ca2266ee8311270403cd5c8a5c447a69dd18"/>
    <w:p>
      <w:pPr>
        <w:pStyle w:val="Heading2"/>
      </w:pPr>
      <w:r>
        <w:t xml:space="preserve">III. Technological Integration and Digital Forensics</w:t>
      </w:r>
    </w:p>
    <w:p>
      <w:pPr>
        <w:pStyle w:val="FirstParagraph"/>
      </w:pPr>
      <w:r>
        <w:t xml:space="preserve">A significant portion of the analyzed material focuses on the digitization of border control. In</w:t>
      </w:r>
      <w:r>
        <w:t xml:space="preserve"> </w:t>
      </w:r>
      <w:r>
        <w:rPr>
          <w:bCs/>
          <w:b/>
        </w:rPr>
        <w:t xml:space="preserve">Israel Tel Aviv</w:t>
      </w:r>
      <w:r>
        <w:t xml:space="preserve">, where commerce drives a substantial percentage of national GDP, the speed of clearance is paramount. However, this speed must not undermine thoroughness. The literature details how</w:t>
      </w:r>
      <w:r>
        <w:t xml:space="preserve"> </w:t>
      </w:r>
      <w:r>
        <w:t xml:space="preserve">Customs Officers</w:t>
      </w:r>
    </w:p>
    <w:p>
      <w:pPr>
        <w:pStyle w:val="BodyText"/>
      </w:pPr>
      <w:r>
        <w:t xml:space="preserve">are now required to be digitally literate, capable of navigating complex databases that track cross-border transactions in real-time.</w:t>
      </w:r>
    </w:p>
    <w:p>
      <w:pPr>
        <w:pStyle w:val="BodyText"/>
      </w:pPr>
      <w:r>
        <w:t xml:space="preserve">The report identifies a growing trend toward artificial intelligence-assisted screening tools deployed at checkpoints near Tel Aviv. These systems flag anomalies in traveler manifests or cargo declarations before the physical interaction occurs. Consequently, the role of the</w:t>
      </w:r>
      <w:r>
        <w:t xml:space="preserve"> </w:t>
      </w:r>
      <w:r>
        <w:t xml:space="preserve">Customs Officer</w:t>
      </w:r>
    </w:p>
    <w:p>
      <w:pPr>
        <w:pStyle w:val="BodyText"/>
      </w:pPr>
      <w:r>
        <w:t xml:space="preserve">has shifted from manual inspection to targeted intervention. Officers are trained to follow algorithmic leads, focusing their attention on high-risk profiles while allowing low-risk travelers to pass through with minimal friction. This hybrid approach is essential for maintaining</w:t>
      </w:r>
      <w:r>
        <w:t xml:space="preserve"> </w:t>
      </w:r>
      <w:r>
        <w:rPr>
          <w:bCs/>
          <w:b/>
        </w:rPr>
        <w:t xml:space="preserve">Israel Tel Aviv</w:t>
      </w:r>
      <w:r>
        <w:t xml:space="preserve">’s status as a competitive global business hub.</w:t>
      </w:r>
    </w:p>
    <w:bookmarkEnd w:id="22"/>
    <w:bookmarkStart w:id="23" w:name="Xc63e5f84555a3927c3d55e5b0948117f1b40ae0"/>
    <w:p>
      <w:pPr>
        <w:pStyle w:val="Heading2"/>
      </w:pPr>
      <w:r>
        <w:t xml:space="preserve">IV. Cultural Competence and Linguistic Diversity</w:t>
      </w:r>
    </w:p>
    <w:p>
      <w:pPr>
        <w:pStyle w:val="FirstParagraph"/>
      </w:pPr>
      <w:r>
        <w:t xml:space="preserve">Given the international nature of travel passing through</w:t>
      </w:r>
      <w:r>
        <w:t xml:space="preserve"> </w:t>
      </w:r>
      <w:r>
        <w:rPr>
          <w:bCs/>
          <w:b/>
        </w:rPr>
        <w:t xml:space="preserve">Israel Tel Aviv</w:t>
      </w:r>
      <w:r>
        <w:t xml:space="preserve">, the linguistic capabilities of a</w:t>
      </w:r>
      <w:r>
        <w:t xml:space="preserve"> </w:t>
      </w:r>
      <w:r>
        <w:t xml:space="preserve">Customs Officer</w:t>
      </w:r>
    </w:p>
    <w:p>
      <w:pPr>
        <w:pStyle w:val="BodyText"/>
      </w:pPr>
      <w:r>
        <w:t xml:space="preserve">are a critical asset. The book report underscores that officers stationed in this region must be proficient in multiple languages, including Hebrew, Arabic, English, Russian, and French. Beyond language proficiency, cultural competence is vital for effective communication and de-escalation of tense situations.</w:t>
      </w:r>
    </w:p>
    <w:p>
      <w:pPr>
        <w:pStyle w:val="BodyText"/>
      </w:pPr>
      <w:r>
        <w:t xml:space="preserve">The literature suggests that misunderstandings rooted in cultural differences can lead to unnecessary delays or conflicts. Therefore training modules for</w:t>
      </w:r>
      <w:r>
        <w:t xml:space="preserve"> </w:t>
      </w:r>
      <w:r>
        <w:t xml:space="preserve">Customs Officers</w:t>
      </w:r>
    </w:p>
    <w:p>
      <w:pPr>
        <w:pStyle w:val="BodyText"/>
      </w:pPr>
      <w:r>
        <w:t xml:space="preserve">include extensive cross-cultural communication workshops. This is particularly relevant in Tel Aviv, a cosmopolitan city where diverse populations interact daily. The ability of an officer to navigate these cultural nuances with respect and authority enhances the perceived legitimacy of border controls and fosters international cooperation.</w:t>
      </w:r>
    </w:p>
    <w:bookmarkEnd w:id="23"/>
    <w:bookmarkStart w:id="24" w:name="X3ce1d72b9b3d50340f58ce7cb773ea850946449"/>
    <w:p>
      <w:pPr>
        <w:pStyle w:val="Heading2"/>
      </w:pPr>
      <w:r>
        <w:t xml:space="preserve">V. Challenges Specific to Israel Tel Aviv</w:t>
      </w:r>
    </w:p>
    <w:p>
      <w:pPr>
        <w:pStyle w:val="FirstParagraph"/>
      </w:pPr>
      <w:r>
        <w:t xml:space="preserve">Operating in</w:t>
      </w:r>
      <w:r>
        <w:t xml:space="preserve"> </w:t>
      </w:r>
      <w:r>
        <w:rPr>
          <w:bCs/>
          <w:b/>
        </w:rPr>
        <w:t xml:space="preserve">Israel Tel Aviv</w:t>
      </w:r>
    </w:p>
    <w:p>
      <w:pPr>
        <w:pStyle w:val="BodyText"/>
      </w:pPr>
      <w:r>
        <w:t xml:space="preserve">presents unique geopolitical realities that distinguish its</w:t>
      </w:r>
      <w:r>
        <w:t xml:space="preserve"> </w:t>
      </w:r>
      <w:r>
        <w:t xml:space="preserve">Customs Officers</w:t>
      </w:r>
    </w:p>
    <w:p>
      <w:pPr>
        <w:pStyle w:val="BodyText"/>
      </w:pPr>
      <w:r>
        <w:t xml:space="preserve">from their counterparts elsewhere. The region’s volatile security environment demands a heightened state of vigilance. The analyzed texts detail how officers must remain alert to sophisticated smuggling techniques used by malicious actors attempting to exploit the busy trade routes of the port and airport.</w:t>
      </w:r>
    </w:p>
    <w:p>
      <w:pPr>
        <w:pStyle w:val="BodyText"/>
      </w:pPr>
      <w:r>
        <w:t xml:space="preserve">Furthermore, the economic pressure on</w:t>
      </w:r>
      <w:r>
        <w:t xml:space="preserve"> </w:t>
      </w:r>
      <w:r>
        <w:rPr>
          <w:bCs/>
          <w:b/>
        </w:rPr>
        <w:t xml:space="preserve">Israel Tel Aviv</w:t>
      </w:r>
    </w:p>
    <w:p>
      <w:pPr>
        <w:pStyle w:val="BodyText"/>
      </w:pPr>
      <w:r>
        <w:t xml:space="preserve">means that any disruption caused by border delays has immediate ripple effects on local businesses. The literature argues that successful</w:t>
      </w:r>
      <w:r>
        <w:t xml:space="preserve"> </w:t>
      </w:r>
      <w:r>
        <w:t xml:space="preserve">Customs Officers</w:t>
      </w:r>
    </w:p>
    <w:p>
      <w:pPr>
        <w:pStyle w:val="BodyText"/>
      </w:pPr>
      <w:r>
        <w:t xml:space="preserve">in this region act as both gatekeepers and enablers of commerce. They must possess the judgment to identify when a minor discrepancy requires thorough investigation versus when it can be resolved administratively without halting economic flow.</w:t>
      </w:r>
    </w:p>
    <w:bookmarkEnd w:id="24"/>
    <w:bookmarkStart w:id="25" w:name="vi.-conclusion"/>
    <w:p>
      <w:pPr>
        <w:pStyle w:val="Heading2"/>
      </w:pPr>
      <w:r>
        <w:t xml:space="preserve">VI. Conclusion</w:t>
      </w:r>
    </w:p>
    <w:p>
      <w:pPr>
        <w:pStyle w:val="FirstParagraph"/>
      </w:pPr>
      <w:r>
        <w:t xml:space="preserve">In conclusion, this book report affirms that the</w:t>
      </w:r>
      <w:r>
        <w:t xml:space="preserve"> </w:t>
      </w:r>
      <w:r>
        <w:t xml:space="preserve">Customs Officer</w:t>
      </w:r>
    </w:p>
    <w:p>
      <w:pPr>
        <w:pStyle w:val="BodyText"/>
      </w:pPr>
      <w:r>
        <w:t xml:space="preserve">is a multifaceted professional whose role extends far beyond simple inspection. In the high-stakes environment of</w:t>
      </w:r>
      <w:r>
        <w:t xml:space="preserve"> </w:t>
      </w:r>
      <w:r>
        <w:rPr>
          <w:bCs/>
          <w:b/>
        </w:rPr>
        <w:t xml:space="preserve">Israel Tel Aviv</w:t>
      </w:r>
      <w:r>
        <w:t xml:space="preserve">, these individuals are central to national security, economic stability, and public safety. The literature reviewed paints a picture of an evolving profession that demands continuous education in technology, psychology, and cultural studies.</w:t>
      </w:r>
    </w:p>
    <w:p>
      <w:pPr>
        <w:pStyle w:val="BodyText"/>
      </w:pPr>
      <w:r>
        <w:t xml:space="preserve">The integration of advanced technologies with human expertise characterizes the modern approach in</w:t>
      </w:r>
      <w:r>
        <w:t xml:space="preserve"> </w:t>
      </w:r>
      <w:r>
        <w:rPr>
          <w:bCs/>
          <w:b/>
        </w:rPr>
        <w:t xml:space="preserve">Israel Tel Aviv</w:t>
      </w:r>
      <w:r>
        <w:t xml:space="preserve">. As global threats evolve, so too must the training and capabilities of these officers. The reports indicate that future developments will likely see even greater reliance on biometric data and predictive analytics, further refining the skills required by today’s</w:t>
      </w:r>
      <w:r>
        <w:t xml:space="preserve"> </w:t>
      </w:r>
      <w:r>
        <w:t xml:space="preserve">Customs Officers</w:t>
      </w:r>
    </w:p>
    <w:p>
      <w:pPr>
        <w:pStyle w:val="BodyText"/>
      </w:pPr>
      <w:r>
        <w:t xml:space="preserve">. Understanding this dynamic is crucial for policymakers, security experts, and anyone interested in the intricate mechanics of border control within a complex geopolitical landscape.</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Customs Officer in Israel Tel Aviv</dc:title>
  <dc:creator/>
  <dc:language>en</dc:language>
  <cp:keywords/>
  <dcterms:created xsi:type="dcterms:W3CDTF">2026-07-29T23:09:37Z</dcterms:created>
  <dcterms:modified xsi:type="dcterms:W3CDTF">2026-07-29T23:09:37Z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