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Japan</w:t>
      </w:r>
      <w:r>
        <w:t xml:space="preserve"> </w:t>
      </w:r>
      <w:r>
        <w:t xml:space="preserve">Tokyo</w:t>
      </w:r>
    </w:p>
    <w:bookmarkStart w:id="26" w:name="X988194dd071036cd8bbb2da01ece6174ebcb2e0"/>
    <w:p>
      <w:pPr>
        <w:pStyle w:val="Heading1"/>
      </w:pPr>
      <w:r>
        <w:t xml:space="preserve">Book Report: The Role of the Customs Officer in Japan Tokyo</w:t>
      </w:r>
    </w:p>
    <w:p>
      <w:pPr>
        <w:pStyle w:val="FirstParagraph"/>
      </w:pPr>
      <w:r>
        <w:rPr>
          <w:bCs/>
          <w:b/>
        </w:rPr>
        <w:t xml:space="preserve">Title:</w:t>
      </w:r>
      <w:r>
        <w:t xml:space="preserve">The Gatekeeper of Harmony: A Study on Japanese Customs Procedures and Ethics</w:t>
      </w:r>
      <w:r>
        <w:br/>
      </w:r>
      <w:r>
        <w:rPr>
          <w:bCs/>
          <w:b/>
        </w:rPr>
        <w:t xml:space="preserve">Focusing On:</w:t>
      </w:r>
      <w:r>
        <w:t xml:space="preserve">Customs Officer Responsibilities, Legal Frameworks, and Cultural Integration in Japan Tokyo</w:t>
      </w:r>
      <w:r>
        <w:br/>
      </w:r>
    </w:p>
    <w:p>
      <w:pPr>
        <w:pStyle w:val="BodyText"/>
      </w:pPr>
      <w:r>
        <w:t xml:space="preserve">Date Submitted:October 2023</w:t>
      </w:r>
    </w:p>
    <w:bookmarkStart w:id="20" w:name="introduction"/>
    <w:p>
      <w:pPr>
        <w:pStyle w:val="Heading2"/>
      </w:pPr>
      <w:r>
        <w:t xml:space="preserve">1. Introduction</w:t>
      </w:r>
    </w:p>
    <w:p>
      <w:pPr>
        <w:pStyle w:val="FirstParagraph"/>
      </w:pPr>
      <w:r>
        <w:t xml:space="preserve">The purpose of this Book Report is to analyze the critical functions, legal obligations, and cultural nuances associated with the role of a Customs Officer operating within Japan Tokyo. As one of Asia’s most significant economic and tourism hubs, Japan Tokyo serves as a primary gateway for international trade and travel. Consequently, the duties performed by customs officials here are not merely administrative but are vital to maintaining national security, public health, and social order. This report synthesizes information from various regulatory texts, operational guidelines, and sociological studies regarding border control in the Japanese capital.</w:t>
      </w:r>
    </w:p>
    <w:bookmarkEnd w:id="20"/>
    <w:bookmarkStart w:id="21" w:name="Xcd80fc4bf5fdd65a02972c292eca7d85b3effcc"/>
    <w:p>
      <w:pPr>
        <w:pStyle w:val="Heading2"/>
      </w:pPr>
      <w:r>
        <w:t xml:space="preserve">2. The Dual Mandate: Security and Facilitation</w:t>
      </w:r>
    </w:p>
    <w:p>
      <w:pPr>
        <w:pStyle w:val="FirstParagraph"/>
      </w:pPr>
      <w:r>
        <w:t xml:space="preserve">A central theme explored in the literature is the dual mandate of the Customs Officer. On one hand they are tasked with rigorous security checks to prevent the importation of illegal goods, including narcotics, counterfeit items, and weapons. Onthe otherhandthey serve as facilitators of legitimate trade and tourism.For travelers arriving in Japan Tokyo , this means navigating a system that is both stringent and highly efficient.The literature emphasizes that modern customs operations in Japan have increasingly adopted technology such as automated gatesand AI-driven risk assessment tools to streamline the process while maintaining high security standards.</w:t>
      </w:r>
    </w:p>
    <w:bookmarkEnd w:id="21"/>
    <w:bookmarkStart w:id="22" w:name="X9991917d9a4838f4e509c7131a8661f0f8767a6"/>
    <w:p>
      <w:pPr>
        <w:pStyle w:val="Heading2"/>
      </w:pPr>
      <w:r>
        <w:t xml:space="preserve">3. Legal Frameworks and Regulatory Authority</w:t>
      </w:r>
    </w:p>
    <w:p>
      <w:pPr>
        <w:pStyle w:val="FirstParagraph"/>
      </w:pPr>
      <w:r>
        <w:t xml:space="preserve">The authority of a Customs Officer in Japan is derived primarily from the Tariff Act and the Customs Act. These legal frameworks provide the statutory basis for inspections, seizures, and penalties.The report highlights that officers must possess an intricate knowledgeof these laws to effectively identify violations. Forinstance,the strict prohibition of certain agricultural products , firearms , ammunition , explosive materials narcotic drugs unauthorized medicines and counterfeit goods is strictly enforced.A breach of these regulations can result in severe legal consequencesfor both theindividualandthe entities involvedinimportation.</w:t>
      </w:r>
    </w:p>
    <w:p>
      <w:pPr>
        <w:pStyle w:val="BodyText"/>
      </w:pPr>
      <w:r>
        <w:t xml:space="preserve">Furthermorethe report notes that Japan has strengthened its regulations on cultural property. Officers are trained to identify antiquities and artworks that require export or import permits , ensuringthat Japan's rich historical heritage is protectedfrom illegal trafficking.This aspect of the Customs Officer’s duty is particularly prominent inJapan Tokyowhere museumsand galleries frequently engageininternational exchanges.</w:t>
      </w:r>
    </w:p>
    <w:bookmarkEnd w:id="22"/>
    <w:bookmarkStart w:id="23" w:name="X6f872e8bc53c3aaec9b2da510114dc928740655"/>
    <w:p>
      <w:pPr>
        <w:pStyle w:val="Heading2"/>
      </w:pPr>
      <w:r>
        <w:t xml:space="preserve">4. Cultural Nuances and Professional Etiquette</w:t>
      </w:r>
    </w:p>
    <w:p>
      <w:pPr>
        <w:pStyle w:val="FirstParagraph"/>
      </w:pPr>
      <w:r>
        <w:t xml:space="preserve">A unique aspect of this Book Reportis its focuson the intersectionof bureaucratic dutyandcultural etiquette. In Japan Tokyo , interactions between Customs Officers and travelers are governed by deep-seated cultural norms emphasizing respect , humility, and order.The literature suggests that a Customs Officer must balance firmness with politeness. Aggressive or confrontational behavior is generally frowned upon; instead, officers are expected to communicate clearlyandauthoritatively while maintaining a courteous demeanor.</w:t>
      </w:r>
    </w:p>
    <w:p>
      <w:pPr>
        <w:pStyle w:val="BodyText"/>
      </w:pPr>
      <w:r>
        <w:t xml:space="preserve">This cultural context extends to the handling of documentation. Travelers are expected to present their passports and customs declaration forms (often now digital via the Visit Japan Web system) with precision and respect. The officer’s role is not justto inspect butalso toguide travelers through these procedures smoothly, reflecting the Japanese value of "omotenashi" (hospitality), even in a regulatory context.</w:t>
      </w:r>
    </w:p>
    <w:bookmarkEnd w:id="23"/>
    <w:bookmarkStart w:id="24" w:name="challenges-in-the-modern-era"/>
    <w:p>
      <w:pPr>
        <w:pStyle w:val="Heading2"/>
      </w:pPr>
      <w:r>
        <w:t xml:space="preserve">5. Challenges in the Modern Era</w:t>
      </w:r>
    </w:p>
    <w:p>
      <w:pPr>
        <w:pStyle w:val="FirstParagraph"/>
      </w:pPr>
      <w:r>
        <w:t xml:space="preserve">The report also addresses contemporary challenges faced by Customs Officers in Japan Tokyo . The surgein inbound tourism post-pandemic has placed immense pressureon border control systems. Officers must manage high volumes of passengers efficiently without compromising security standards.Additionally,the risein e-commerce has led to an increase in smallparcel shipments , requiring officers to adapt their inspection techniques for smaller, more numerous items.</w:t>
      </w:r>
    </w:p>
    <w:p>
      <w:pPr>
        <w:pStyle w:val="BodyText"/>
      </w:pPr>
      <w:r>
        <w:t xml:space="preserve">Another significant challenge is the evolving natureof smuggling tactics. Criminals increasingly use sophisticated methods to conceal prohibited items ,requiring Customs Officers to undergo continuous trainingin detection technologiesandintelligence-led operations.The integration of data analytics allows officers in Japan Tokyoto target high-risk shipments and travelersmore effectively, optimizing resource allocation.</w:t>
      </w:r>
    </w:p>
    <w:bookmarkEnd w:id="24"/>
    <w:bookmarkStart w:id="25" w:name="conclusion"/>
    <w:p>
      <w:pPr>
        <w:pStyle w:val="Heading2"/>
      </w:pPr>
      <w:r>
        <w:t xml:space="preserve">6. Conclusion</w:t>
      </w:r>
    </w:p>
    <w:p>
      <w:pPr>
        <w:pStyle w:val="FirstParagraph"/>
      </w:pPr>
      <w:r>
        <w:t xml:space="preserve">In conclusion, the role of the Customs Officer in Japan Tokyo is multifaceted and critical to the nation’s operational integrity. This Book Report has demonstrated that these professionals are not only enforcersof law but also ambassadors of Japanese hospitality and order. Their ability to navigate complex legal frameworks while respecting cultural norms ensures thatJapan Tokyo remains a secure, welcoming,and efficient global hub.</w:t>
      </w:r>
    </w:p>
    <w:p>
      <w:pPr>
        <w:pStyle w:val="BodyText"/>
      </w:pPr>
      <w:r>
        <w:t xml:space="preserve">Understanding the intricacies of customs procedures is essential for any individual or entity interacting with this system. Whether oneis a traveler seekingentry into Japan or abusiness engagingin international trade ,compliance with Customs Officer directivesis mandatory. The literature reviewed underscores that respectfor these officersand their authority facilitates smoother interactions and contributes tothe overall harmonyof the border experienceinJapan Tokyo.</w:t>
      </w:r>
    </w:p>
    <w:p>
      <w:pPr>
        <w:pStyle w:val="BodyText"/>
      </w:pPr>
      <w:r>
        <w:t xml:space="preserve">Future research should focuson the impact of emerging technologieslike biometricsand blockchain on customs clearance efficiency in JapanTokyo ,as well as strategies for enhancing cultural competency training among Customs Officers to further improve international traveler satisfaction.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Customs Officer in Japan Tokyo</dc:title>
  <dc:creator/>
  <dc:language>en</dc:language>
  <cp:keywords/>
  <dcterms:created xsi:type="dcterms:W3CDTF">2026-07-29T04:32:54Z</dcterms:created>
  <dcterms:modified xsi:type="dcterms:W3CDTF">2026-07-29T04:32:54Z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