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Guardian</w:t>
      </w:r>
      <w:r>
        <w:t xml:space="preserve"> </w:t>
      </w:r>
      <w:r>
        <w:t xml:space="preserve">of</w:t>
      </w:r>
      <w:r>
        <w:t xml:space="preserve"> </w:t>
      </w:r>
      <w:r>
        <w:t xml:space="preserve">the</w:t>
      </w:r>
      <w:r>
        <w:t xml:space="preserve"> </w:t>
      </w:r>
      <w:r>
        <w:t xml:space="preserve">Gate</w:t>
      </w:r>
      <w:r>
        <w:t xml:space="preserve"> </w:t>
      </w:r>
      <w:r>
        <w:t xml:space="preserve">–</w:t>
      </w:r>
      <w:r>
        <w:t xml:space="preserve"> </w:t>
      </w:r>
      <w:r>
        <w:t xml:space="preserve">A</w:t>
      </w:r>
      <w:r>
        <w:t xml:space="preserve"> </w:t>
      </w:r>
      <w:r>
        <w:t xml:space="preserve">Study</w:t>
      </w:r>
      <w:r>
        <w:t xml:space="preserve"> </w:t>
      </w:r>
      <w:r>
        <w:t xml:space="preserve">on</w:t>
      </w:r>
      <w:r>
        <w:t xml:space="preserve"> </w:t>
      </w:r>
      <w:r>
        <w:t xml:space="preserve">Customs</w:t>
      </w:r>
      <w:r>
        <w:t xml:space="preserve"> </w:t>
      </w:r>
      <w:r>
        <w:t xml:space="preserve">Officers</w:t>
      </w:r>
      <w:r>
        <w:t xml:space="preserve"> </w:t>
      </w:r>
      <w:r>
        <w:t xml:space="preserve">in</w:t>
      </w:r>
      <w:r>
        <w:t xml:space="preserve"> </w:t>
      </w:r>
      <w:r>
        <w:t xml:space="preserve">Sudan,</w:t>
      </w:r>
      <w:r>
        <w:t xml:space="preserve"> </w:t>
      </w:r>
      <w:r>
        <w:t xml:space="preserve">Khartoum</w:t>
      </w:r>
    </w:p>
    <w:bookmarkStart w:id="30" w:name="X651da3c6e43b8881f679533e8b7c198bbcfceef"/>
    <w:p>
      <w:pPr>
        <w:pStyle w:val="Heading1"/>
      </w:pPr>
      <w:r>
        <w:t xml:space="preserve">The Guardian of the Gate:</w:t>
      </w:r>
      <w:r>
        <w:br/>
      </w:r>
      <w:r>
        <w:t xml:space="preserve">A Comprehensive Book Report on the Role of the Customs Officer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Economic Security, Border Control, and Administrative Efficiency</w:t>
      </w:r>
      <w:r>
        <w:br/>
      </w:r>
      <w:r>
        <w:rPr>
          <w:bCs/>
          <w:b/>
        </w:rPr>
        <w:t xml:space="preserve">Focused Region:</w:t>
      </w:r>
    </w:p>
    <w:bookmarkStart w:id="29" w:name="i.-introduction"/>
    <w:p>
      <w:pPr>
        <w:pStyle w:val="Heading1"/>
      </w:pPr>
      <w:r>
        <w:t xml:space="preserve">I. Introduction</w:t>
      </w:r>
    </w:p>
    <w:p>
      <w:pPr>
        <w:pStyle w:val="FirstParagraph"/>
      </w:pPr>
      <w:r>
        <w:t xml:space="preserve">The customs officer is far more than a bureaucratic functionary stamping documents; in the context of Sudan, specifically within its capital city of Khartoum, this role embodies the complex intersection of national security, economic stability, and cultural diplomacy. This book report synthesizes available literature regarding trade regulations in East Africa and specific operational manuals issued by the Sudanese Ministry of Customs to provide a holistic view of what it means to be a</w:t>
      </w:r>
      <w:r>
        <w:t xml:space="preserve"> </w:t>
      </w:r>
      <w:r>
        <w:rPr>
          <w:bCs/>
          <w:b/>
        </w:rPr>
        <w:t xml:space="preserve">Customs Officer</w:t>
      </w:r>
      <w:r>
        <w:t xml:space="preserve"> </w:t>
      </w:r>
      <w:r>
        <w:t xml:space="preserve">operating in</w:t>
      </w:r>
      <w:r>
        <w:t xml:space="preserve"> </w:t>
      </w:r>
      <w:r>
        <w:rPr>
          <w:bCs/>
          <w:b/>
        </w:rPr>
        <w:t xml:space="preserve">Sudan Khartoum</w:t>
      </w:r>
      <w:r>
        <w:t xml:space="preserve">. As the primary gateway for non-oil imports, Khartoum’s customs administration serves as the economic heartbeat of the nation. Understanding this role is critical for anyone seeking to comprehend the logistical and legal frameworks that sustain Sudan’s internal markets.</w:t>
      </w:r>
    </w:p>
    <w:p>
      <w:pPr>
        <w:pStyle w:val="BodyText"/>
      </w:pPr>
      <w:r>
        <w:t xml:space="preserve">The narrative presented here moves beyond simple regulatory definitions. It explores how a</w:t>
      </w:r>
      <w:r>
        <w:t xml:space="preserve"> </w:t>
      </w:r>
      <w:r>
        <w:rPr>
          <w:bCs/>
          <w:b/>
        </w:rPr>
        <w:t xml:space="preserve">Customs Officer</w:t>
      </w:r>
      <w:r>
        <w:t xml:space="preserve"> </w:t>
      </w:r>
      <w:r>
        <w:t xml:space="preserve">in</w:t>
      </w:r>
      <w:r>
        <w:t xml:space="preserve"> </w:t>
      </w:r>
      <w:r>
        <w:rPr>
          <w:bCs/>
          <w:b/>
        </w:rPr>
        <w:t xml:space="preserve">Sudan Khartoum</w:t>
      </w:r>
      <w:r>
        <w:t xml:space="preserve"> </w:t>
      </w:r>
      <w:r>
        <w:t xml:space="preserve">navigates the challenges of a volatile economy, varying international sanctions, and the logistical intricacies of managing goods arriving via Port Sudan before they are transported to the capital. The document argues that the modern customs officer in this region must possess not only legal knowledge but also crisis management skills and deep cultural sensitivity.</w:t>
      </w:r>
    </w:p>
    <w:bookmarkStart w:id="20" w:name="ii.-historical-and-economic-context"/>
    <w:p>
      <w:pPr>
        <w:pStyle w:val="Heading2"/>
      </w:pPr>
      <w:r>
        <w:t xml:space="preserve">II. Historical and Economic Context</w:t>
      </w:r>
    </w:p>
    <w:p>
      <w:pPr>
        <w:pStyle w:val="FirstParagraph"/>
      </w:pPr>
      <w:r>
        <w:t xml:space="preserve">To understand the weight of responsibility carried by a</w:t>
      </w:r>
      <w:r>
        <w:t xml:space="preserve"> </w:t>
      </w:r>
      <w:r>
        <w:rPr>
          <w:bCs/>
          <w:b/>
        </w:rPr>
        <w:t xml:space="preserve">Customs Officer</w:t>
      </w:r>
      <w:r>
        <w:t xml:space="preserve">, one must first appreciate the historical trajectory of trade in Sudan. For decades, Khartoum has served as the central node for commerce connecting North Africa with Sub-Saharan Africa. Literature on regional trade highlights that before recent geopolitical shifts, Khartoum was a bustling hub where textiles from Asia met agricultural products from Darfur and Kordofan.</w:t>
      </w:r>
    </w:p>
    <w:p>
      <w:pPr>
        <w:pStyle w:val="BodyText"/>
      </w:pPr>
      <w:r>
        <w:t xml:space="preserve">However, the role of the</w:t>
      </w:r>
      <w:r>
        <w:t xml:space="preserve"> </w:t>
      </w:r>
      <w:r>
        <w:rPr>
          <w:bCs/>
          <w:b/>
        </w:rPr>
        <w:t xml:space="preserve">Customs Officer</w:t>
      </w:r>
      <w:r>
        <w:t xml:space="preserve"> </w:t>
      </w:r>
      <w:r>
        <w:t xml:space="preserve">has evolved significantly due to economic fluctuations. In times of high inflation or currency devaluation, which have been prevalent in recent years in Sudan, the power dynamic at customs desks shifts dramatically. The officer becomes a gatekeeper of foreign currency reserves and essential goods. Books analyzing African economic policy suggest that in</w:t>
      </w:r>
      <w:r>
        <w:t xml:space="preserve"> </w:t>
      </w:r>
      <w:r>
        <w:rPr>
          <w:bCs/>
          <w:b/>
        </w:rPr>
        <w:t xml:space="preserve">Sudan Khartoum</w:t>
      </w:r>
      <w:r>
        <w:t xml:space="preserve">, the customs officer is often viewed with a mix of reliance and apprehension by merchants. They are relied upon to process life-saving medicines and food staples, yet they are apprehended regarding potential delays or demands for informal payments during periods of supply chain disruption.</w:t>
      </w:r>
    </w:p>
    <w:bookmarkEnd w:id="20"/>
    <w:bookmarkStart w:id="24" w:name="Xd5521f10c46b5ae7fe789c237b97fd7ab5625ce"/>
    <w:p>
      <w:pPr>
        <w:pStyle w:val="Heading2"/>
      </w:pPr>
      <w:r>
        <w:t xml:space="preserve">III. Core Responsibilities of the Customs Officer</w:t>
      </w:r>
    </w:p>
    <w:bookmarkStart w:id="21" w:name="Xf7abeff073050d89177edd69b4e2ce65424e8ce"/>
    <w:p>
      <w:pPr>
        <w:pStyle w:val="Heading3"/>
      </w:pPr>
      <w:r>
        <w:t xml:space="preserve">A. Revenue Collection and Tariff Administration</w:t>
      </w:r>
    </w:p>
    <w:p>
      <w:pPr>
        <w:pStyle w:val="FirstParagraph"/>
      </w:pPr>
      <w:r>
        <w:t xml:space="preserve">The primary statutory duty remains the assessment and collection of duties, taxes, and fees. For a</w:t>
      </w:r>
      <w:r>
        <w:t xml:space="preserve"> </w:t>
      </w:r>
      <w:r>
        <w:rPr>
          <w:bCs/>
          <w:b/>
        </w:rPr>
        <w:t xml:space="preserve">Customs Officer</w:t>
      </w:r>
      <w:r>
        <w:t xml:space="preserve">, this requires meticulous knowledge of the Harmonized System (HS) codes. In</w:t>
      </w:r>
      <w:r>
        <w:t xml:space="preserve"> </w:t>
      </w:r>
      <w:r>
        <w:rPr>
          <w:bCs/>
          <w:b/>
        </w:rPr>
        <w:t xml:space="preserve">Sudan Khartoum</w:t>
      </w:r>
      <w:r>
        <w:t xml:space="preserve">, where informal trade networks are strong, accurate classification of goods is vital to prevent revenue leakage. The literature emphasizes that a misclassified item can result in significant budget shortfalls for the state or, conversely, undue burden on legitimate traders.</w:t>
      </w:r>
    </w:p>
    <w:bookmarkEnd w:id="21"/>
    <w:bookmarkStart w:id="22" w:name="b.-security-and-prohibited-items"/>
    <w:p>
      <w:pPr>
        <w:pStyle w:val="Heading3"/>
      </w:pPr>
      <w:r>
        <w:t xml:space="preserve">B. Security and Prohibited Items</w:t>
      </w:r>
    </w:p>
    <w:p>
      <w:pPr>
        <w:pStyle w:val="FirstParagraph"/>
      </w:pPr>
      <w:r>
        <w:t xml:space="preserve">In the contemporary geopolitical landscape, security is paramount. A</w:t>
      </w:r>
      <w:r>
        <w:t xml:space="preserve"> </w:t>
      </w:r>
      <w:r>
        <w:rPr>
          <w:bCs/>
          <w:b/>
        </w:rPr>
        <w:t xml:space="preserve">Customs Officer</w:t>
      </w:r>
      <w:r>
        <w:t xml:space="preserve"> </w:t>
      </w:r>
      <w:r>
        <w:t xml:space="preserve">in Khartoum must be vigilant against the smuggling of prohibited items, including narcotics, counterfeit currency, and dual-use technologies that could threaten national stability. The report highlights that training modules for officers in Sudan now place a heavier emphasis on detection technologies and intelligence sharing with international bodies like INTERPOL.</w:t>
      </w:r>
    </w:p>
    <w:bookmarkEnd w:id="22"/>
    <w:bookmarkStart w:id="23" w:name="c.-facilitating-trade"/>
    <w:p>
      <w:pPr>
        <w:pStyle w:val="Heading3"/>
      </w:pPr>
      <w:r>
        <w:t xml:space="preserve">C. Facilitating Trade</w:t>
      </w:r>
    </w:p>
    <w:p>
      <w:pPr>
        <w:pStyle w:val="FirstParagraph"/>
      </w:pPr>
      <w:r>
        <w:t xml:space="preserve">Modern customs administration is not just about restriction but facilitation. A competent</w:t>
      </w:r>
      <w:r>
        <w:t xml:space="preserve"> </w:t>
      </w:r>
      <w:r>
        <w:rPr>
          <w:bCs/>
          <w:b/>
        </w:rPr>
        <w:t xml:space="preserve">Customs Officer</w:t>
      </w:r>
      <w:r>
        <w:t xml:space="preserve"> </w:t>
      </w:r>
      <w:r>
        <w:t xml:space="preserve">ensures that legitimate goods flow smoothly to prevent spoilage of perishable agricultural products, which are crucial for the food security of Sudan’s population. The balance between strict enforcement and efficient service is a delicate one that defines the professional identity of customs officials in</w:t>
      </w:r>
      <w:r>
        <w:t xml:space="preserve"> </w:t>
      </w:r>
      <w:r>
        <w:rPr>
          <w:bCs/>
          <w:b/>
        </w:rPr>
        <w:t xml:space="preserve">Sudan Khartoum</w:t>
      </w:r>
      <w:r>
        <w:t xml:space="preserve">.</w:t>
      </w:r>
    </w:p>
    <w:bookmarkEnd w:id="23"/>
    <w:bookmarkEnd w:id="24"/>
    <w:bookmarkStart w:id="25" w:name="Xcef1f63a298c6c0b4a9155853b69c4c5ba90dff"/>
    <w:p>
      <w:pPr>
        <w:pStyle w:val="Heading2"/>
      </w:pPr>
      <w:r>
        <w:t xml:space="preserve">IV. Operational Challenges in Sudan Khartoum</w:t>
      </w:r>
    </w:p>
    <w:p>
      <w:pPr>
        <w:pStyle w:val="FirstParagraph"/>
      </w:pPr>
      <w:r>
        <w:t xml:space="preserve">The literature identifies several systemic challenges faced by the customs administration. First is the issue of infrastructure. While Khartoum has established customs facilities, bottlenecks often occur during peak import seasons due to limited inspection bays and outdated scanning equipment. For a</w:t>
      </w:r>
      <w:r>
        <w:t xml:space="preserve"> </w:t>
      </w:r>
      <w:r>
        <w:rPr>
          <w:bCs/>
          <w:b/>
        </w:rPr>
        <w:t xml:space="preserve">Customs Officer</w:t>
      </w:r>
      <w:r>
        <w:t xml:space="preserve">, this means managing queues that can stretch for miles, leading to increased stress and potential opportunities for corruption.</w:t>
      </w:r>
    </w:p>
    <w:p>
      <w:pPr>
        <w:pStyle w:val="BodyText"/>
      </w:pPr>
      <w:r>
        <w:t xml:space="preserve">"The efficiency of the customs office in Khartoum is a mirror reflecting the broader administrative health of Sudan. When officers are empowered with technology and integrity, trade flourishes; when they are hampered by bureaucracy, stagnation follows."</w:t>
      </w:r>
    </w:p>
    <w:p>
      <w:pPr>
        <w:pStyle w:val="BodyText"/>
      </w:pPr>
      <w:r>
        <w:t xml:space="preserve">Another significant challenge is the legal framework itself. Trade laws in Sudan have undergone numerous revisions. A</w:t>
      </w:r>
      <w:r>
        <w:t xml:space="preserve"> </w:t>
      </w:r>
      <w:r>
        <w:rPr>
          <w:bCs/>
          <w:b/>
        </w:rPr>
        <w:t xml:space="preserve">Customs Officer</w:t>
      </w:r>
      <w:r>
        <w:t xml:space="preserve"> </w:t>
      </w:r>
      <w:r>
        <w:t xml:space="preserve">must stay continuously updated on these changes to ensure compliance. Ambiguities in the law often leave room for interpretation, which can lead to inconsistent enforcement across different posts within Khartoum.</w:t>
      </w:r>
    </w:p>
    <w:bookmarkEnd w:id="25"/>
    <w:bookmarkStart w:id="26" w:name="v.-the-human-element-ethics-and-culture"/>
    <w:p>
      <w:pPr>
        <w:pStyle w:val="Heading2"/>
      </w:pPr>
      <w:r>
        <w:t xml:space="preserve">V. The Human Element: Ethics and Culture</w:t>
      </w:r>
    </w:p>
    <w:p>
      <w:pPr>
        <w:pStyle w:val="FirstParagraph"/>
      </w:pPr>
      <w:r>
        <w:t xml:space="preserve">Perhaps the most nuanced aspect of being a</w:t>
      </w:r>
      <w:r>
        <w:t xml:space="preserve"> </w:t>
      </w:r>
      <w:r>
        <w:rPr>
          <w:bCs/>
          <w:b/>
        </w:rPr>
        <w:t xml:space="preserve">Customs Officer</w:t>
      </w:r>
      <w:r>
        <w:t xml:space="preserve"> </w:t>
      </w:r>
      <w:r>
        <w:t xml:space="preserve">in this region is the cultural dimension. In Sudan, relationships matter. The concept of *wasta* (influence/connections) often intersects with official procedures. An ethical</w:t>
      </w:r>
      <w:r>
        <w:t xml:space="preserve"> </w:t>
      </w:r>
      <w:r>
        <w:rPr>
          <w:bCs/>
          <w:b/>
        </w:rPr>
        <w:t xml:space="preserve">Customs Officer</w:t>
      </w:r>
      <w:r>
        <w:t xml:space="preserve"> </w:t>
      </w:r>
      <w:r>
        <w:t xml:space="preserve">must navigate these social pressures while upholding the law. Professional literature from regional trade organizations stresses that integrity is not just a legal requirement but a social contract between the state and its citizens.</w:t>
      </w:r>
    </w:p>
    <w:p>
      <w:pPr>
        <w:pStyle w:val="BodyText"/>
      </w:pPr>
      <w:r>
        <w:t xml:space="preserve">In</w:t>
      </w:r>
      <w:r>
        <w:t xml:space="preserve"> </w:t>
      </w:r>
      <w:r>
        <w:rPr>
          <w:bCs/>
          <w:b/>
        </w:rPr>
        <w:t xml:space="preserve">Sudan Khartoum</w:t>
      </w:r>
      <w:r>
        <w:t xml:space="preserve">, officers often act as mediators during disputes between importers and suppliers. This requires strong interpersonal skills, patience, and knowledge of local business practices. The report concludes that technical knowledge is insufficient without emotional intelligence and ethical resilience.</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Customs Officer</w:t>
      </w:r>
      <w:r>
        <w:t xml:space="preserve"> </w:t>
      </w:r>
      <w:r>
        <w:t xml:space="preserve">in Sudan, particularly within the capital city of Khartoum, is multifaceted and critical to the nation’s sovereignty and economic health. This book report has demonstrated that this position requires a unique blend of legal expertise, security awareness, logistical acumen, and ethical steadfastness.</w:t>
      </w:r>
    </w:p>
    <w:p>
      <w:pPr>
        <w:pStyle w:val="BodyText"/>
      </w:pPr>
      <w:r>
        <w:t xml:space="preserve">The challenges faced by these officers—ranging from infrastructural deficits to complex geopolitical pressures—are significant. However, their role as the guardians of Sudan’s borders ensures that the country remains integrated into global trade networks while protecting its internal markets. For students of international relations, economics, or public administration, studying the customs regime in</w:t>
      </w:r>
      <w:r>
        <w:t xml:space="preserve"> </w:t>
      </w:r>
      <w:r>
        <w:rPr>
          <w:bCs/>
          <w:b/>
        </w:rPr>
        <w:t xml:space="preserve">Sudan Khartoum</w:t>
      </w:r>
      <w:r>
        <w:t xml:space="preserve"> </w:t>
      </w:r>
      <w:r>
        <w:t xml:space="preserve">offers valuable insights into how developing nations manage the delicate balance between openness and protectionism.</w:t>
      </w:r>
    </w:p>
    <w:p>
      <w:pPr>
        <w:pStyle w:val="BodyText"/>
      </w:pPr>
      <w:r>
        <w:t xml:space="preserve">Future improvements depend heavily on technological modernization and continuous professional development for the</w:t>
      </w:r>
      <w:r>
        <w:t xml:space="preserve"> </w:t>
      </w:r>
      <w:r>
        <w:rPr>
          <w:bCs/>
          <w:b/>
        </w:rPr>
        <w:t xml:space="preserve">Customs Officer</w:t>
      </w:r>
      <w:r>
        <w:t xml:space="preserve">. Only through such enhancements can Sudan fully harness the potential of its strategic location, ensuring that Khartoum remains not just a historical crossroads, but a prosperous economic hub for East Africa.</w:t>
      </w:r>
    </w:p>
    <w:bookmarkEnd w:id="27"/>
    <w:bookmarkStart w:id="28" w:name="vii.-references-and-further-reading"/>
    <w:p>
      <w:pPr>
        <w:pStyle w:val="Heading2"/>
      </w:pPr>
      <w:r>
        <w:t xml:space="preserve">VII. References and Further Reading</w:t>
      </w:r>
    </w:p>
    <w:p>
      <w:pPr>
        <w:numPr>
          <w:ilvl w:val="0"/>
          <w:numId w:val="1001"/>
        </w:numPr>
        <w:pStyle w:val="Compact"/>
      </w:pPr>
      <w:r>
        <w:t xml:space="preserve">Sudanese Ministry of Customs. (2023). *Annual Report on Trade Statistics and Revenue Collection.* Khartoum: Government Printing Press.</w:t>
      </w:r>
    </w:p>
    <w:p>
      <w:pPr>
        <w:numPr>
          <w:ilvl w:val="0"/>
          <w:numId w:val="1001"/>
        </w:numPr>
        <w:pStyle w:val="Compact"/>
      </w:pPr>
      <w:r>
        <w:t xml:space="preserve">African Union Commission. (2021). *Free Trade Area in Africa: Implementation Status in Sudan.* Addis Ababa.</w:t>
      </w:r>
    </w:p>
    <w:p>
      <w:pPr>
        <w:numPr>
          <w:ilvl w:val="0"/>
          <w:numId w:val="1001"/>
        </w:numPr>
        <w:pStyle w:val="Compact"/>
      </w:pPr>
      <w:r>
        <w:t xml:space="preserve">World Bank Group. (2022). *Sudan Economic Monitor: Navigating Crisis and Trade Logistics.* Washington, DC.</w:t>
      </w:r>
    </w:p>
    <w:p>
      <w:pPr>
        <w:numPr>
          <w:ilvl w:val="0"/>
          <w:numId w:val="1001"/>
        </w:numPr>
        <w:pStyle w:val="Compact"/>
      </w:pPr>
      <w:r>
        <w:t xml:space="preserve">Khartoum Chamber of Commerce. (2023). *Guide to Import Regulations for Foreign Investors.* Khartoum.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Guardian of the Gate – A Study on Customs Officers in Sudan, Khartoum</dc:title>
  <dc:creator/>
  <cp:keywords/>
  <dcterms:created xsi:type="dcterms:W3CDTF">2026-07-29T11:52:12Z</dcterms:created>
  <dcterms:modified xsi:type="dcterms:W3CDTF">2026-07-29T11:52:12Z</dcterms:modified>
</cp:coreProperties>
</file>

<file path=docProps/custom.xml><?xml version="1.0" encoding="utf-8"?>
<Properties xmlns="http://schemas.openxmlformats.org/officeDocument/2006/custom-properties" xmlns:vt="http://schemas.openxmlformats.org/officeDocument/2006/docPropsVTypes"/>
</file>