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0" w:name="Xfd2d6350fc8b5a816396f03278beb30eaf2f6cf"/>
    <w:p>
      <w:pPr>
        <w:pStyle w:val="Heading1"/>
      </w:pPr>
      <w:r>
        <w:t xml:space="preserve">The Evolving Paradigm of the Modern Data Scientist in Belgium Brussels:</w:t>
      </w:r>
      <w:r>
        <w:br/>
      </w:r>
      <w:r>
        <w:t xml:space="preserve">A Comprehensive Book Report</w:t>
      </w:r>
    </w:p>
    <w:bookmarkEnd w:id="20"/>
    <w:p>
      <w:pPr>
        <w:pStyle w:val="FirstParagraph"/>
      </w:pPr>
      <w:r>
        <w:t xml:space="preserve">In recent years, the intersection of technology, governance, and data analytics has created a unique professional landscape. This book report delves into the multifaceted role of a</w:t>
      </w:r>
      <w:r>
        <w:t xml:space="preserve"> </w:t>
      </w:r>
      <w:r>
        <w:rPr>
          <w:bCs/>
          <w:b/>
        </w:rPr>
        <w:t xml:space="preserve">Data Scientist</w:t>
      </w:r>
      <w:r>
        <w:t xml:space="preserve">, specifically focusing on their impact and operational environment within</w:t>
      </w:r>
      <w:r>
        <w:t xml:space="preserve"> </w:t>
      </w:r>
      <w:r>
        <w:rPr>
          <w:bCs/>
          <w:b/>
        </w:rPr>
        <w:t xml:space="preserve">Belgium Brussels</w:t>
      </w:r>
      <w:r>
        <w:t xml:space="preserve">. As the de facto capital of the European Union, Brussels presents a distinct ecosystem where regulatory frameworks, linguistic diversity, and international diplomacy converge with big data. By synthesizing key literature on data science methodologies with case studies from the Belgian context, this report illuminates how these professionals navigate complex challenges to drive innovation in both public and private sectors.</w:t>
      </w:r>
    </w:p>
    <w:bookmarkStart w:id="21" w:name="Xe40024a21a3cf3fdc6f0ae3f7b5a53d046e03c8"/>
    <w:p>
      <w:pPr>
        <w:pStyle w:val="Heading3"/>
      </w:pPr>
      <w:r>
        <w:t xml:space="preserve">The Core Competencies of the Modern Data Scientist</w:t>
      </w:r>
    </w:p>
    <w:p>
      <w:pPr>
        <w:pStyle w:val="FirstParagraph"/>
      </w:pPr>
      <w:r>
        <w:t xml:space="preserve">To understand the significance of this profession, one must first define its fundamental components. A</w:t>
      </w:r>
      <w:r>
        <w:t xml:space="preserve"> </w:t>
      </w:r>
      <w:r>
        <w:rPr>
          <w:bCs/>
          <w:b/>
        </w:rPr>
        <w:t xml:space="preserve">Data Scientist</w:t>
      </w:r>
      <w:r>
        <w:t xml:space="preserve"> </w:t>
      </w:r>
      <w:r>
        <w:t xml:space="preserve">is not merely a coder or a statistician but a hybrid professional who bridges technical expertise with business acumen. The literature consistently highlights three pillars: computer science (programming, data structures), mathematics and statistics (probability, linear algebra), and domain knowledge. In the context of this report, we emphasize how these skills are applied to extract meaningful insights from vast datasets. Recent publications underscore the importance of machine learning algorithms, natural language processing (NLP), and big data infrastructure tools such as Hadoop and Spark. However, beyond technical proficiency, soft skills like communication and ethical reasoning have become equally critical, especially when dealing with sensitive data in a multinational hub like</w:t>
      </w:r>
      <w:r>
        <w:t xml:space="preserve"> </w:t>
      </w:r>
      <w:r>
        <w:rPr>
          <w:bCs/>
          <w:b/>
        </w:rPr>
        <w:t xml:space="preserve">Belgium Brussels</w:t>
      </w:r>
      <w:r>
        <w:t xml:space="preserve">.</w:t>
      </w:r>
    </w:p>
    <w:bookmarkEnd w:id="21"/>
    <w:bookmarkStart w:id="22" w:name="the-unique-landscape-of-belgium-brussels"/>
    <w:p>
      <w:pPr>
        <w:pStyle w:val="Heading3"/>
      </w:pPr>
      <w:r>
        <w:t xml:space="preserve">The Unique Landscape of Belgium Brussels</w:t>
      </w:r>
    </w:p>
    <w:p>
      <w:pPr>
        <w:pStyle w:val="FirstParagraph"/>
      </w:pPr>
      <w:r>
        <w:t xml:space="preserve">Brussels is often described as a "miniature Europe" due to its dense concentration of EU institutions, international corporations, and diplomatic missions. This uniqueness profoundly shapes the work environment for a</w:t>
      </w:r>
      <w:r>
        <w:t xml:space="preserve"> </w:t>
      </w:r>
      <w:r>
        <w:rPr>
          <w:bCs/>
          <w:b/>
        </w:rPr>
        <w:t xml:space="preserve">Data Scientist</w:t>
      </w:r>
      <w:r>
        <w:t xml:space="preserve">. The city serves as a testing ground for European digital policies, including the General Data Protection Regulation (GDPR). For data professionals operating in</w:t>
      </w:r>
      <w:r>
        <w:t xml:space="preserve"> </w:t>
      </w:r>
      <w:r>
        <w:rPr>
          <w:bCs/>
          <w:b/>
        </w:rPr>
        <w:t xml:space="preserve">Belgium Brussels</w:t>
      </w:r>
      <w:r>
        <w:t xml:space="preserve">, compliance is not optional; it is foundational. Books analyzing the tech sector in Western Europe highlight that data scientists here must possess an acute awareness of privacy laws and cross-border data transfer regulations. Furthermore, the trilingual nature of the region—French, Dutch, and English—adds a layer of complexity to data interpretation. Textual analysis projects must account for linguistic nuances across these languages to ensure accuracy in sentiment analysis or automated translation systems.</w:t>
      </w:r>
    </w:p>
    <w:bookmarkEnd w:id="22"/>
    <w:bookmarkStart w:id="23" w:name="public-sector-innovation-and-governance"/>
    <w:p>
      <w:pPr>
        <w:pStyle w:val="Heading3"/>
      </w:pPr>
      <w:r>
        <w:t xml:space="preserve">Public Sector Innovation and Governance</w:t>
      </w:r>
    </w:p>
    <w:p>
      <w:pPr>
        <w:pStyle w:val="FirstParagraph"/>
      </w:pPr>
      <w:r>
        <w:t xml:space="preserve">A significant portion of the available literature focuses on how</w:t>
      </w:r>
      <w:r>
        <w:t xml:space="preserve"> </w:t>
      </w:r>
      <w:r>
        <w:rPr>
          <w:bCs/>
          <w:b/>
        </w:rPr>
        <w:t xml:space="preserve">Data Scientists</w:t>
      </w:r>
      <w:r>
        <w:t xml:space="preserve"> </w:t>
      </w:r>
      <w:r>
        <w:t xml:space="preserve">are transforming public administration in</w:t>
      </w:r>
      <w:r>
        <w:t xml:space="preserve"> </w:t>
      </w:r>
      <w:r>
        <w:rPr>
          <w:bCs/>
          <w:b/>
        </w:rPr>
        <w:t xml:space="preserve">Belgium Brussels</w:t>
      </w:r>
      <w:r>
        <w:t xml:space="preserve">. The Belgian federal government has been increasingly adopting data-driven decision-making processes to improve efficiency and transparency. For instance, initiatives aimed at optimizing urban mobility, managing energy consumption, and enhancing public health responses rely heavily on advanced analytics. In this context, the role of the</w:t>
      </w:r>
      <w:r>
        <w:t xml:space="preserve"> </w:t>
      </w:r>
      <w:r>
        <w:rPr>
          <w:bCs/>
          <w:b/>
        </w:rPr>
        <w:t xml:space="preserve">Data Scientist</w:t>
      </w:r>
      <w:r>
        <w:t xml:space="preserve"> </w:t>
      </w:r>
      <w:r>
        <w:t xml:space="preserve">extends beyond mere number-crunching; it involves creating predictive models that can forecast trends in traffic patterns or disease outbreaks. Case studies from recent publications demonstrate how machine learning algorithms have been deployed to streamline administrative procedures, reducing bureaucratic bottlenecks and improving service delivery for citizens. The integration of open data portals has also empowered independent researchers and startups to build innovative solutions, further enriching the local ecosystem.</w:t>
      </w:r>
    </w:p>
    <w:bookmarkEnd w:id="23"/>
    <w:bookmarkStart w:id="24" w:name="X6217da9ac4daa29c7580d9effde543ca6e36b69"/>
    <w:p>
      <w:pPr>
        <w:pStyle w:val="Heading3"/>
      </w:pPr>
      <w:r>
        <w:t xml:space="preserve">Private Sector Dynamics and Economic Impact</w:t>
      </w:r>
    </w:p>
    <w:p>
      <w:pPr>
        <w:pStyle w:val="FirstParagraph"/>
      </w:pPr>
      <w:r>
        <w:t xml:space="preserve">While the public sector provides a robust framework for regulatory compliance, the private sector in</w:t>
      </w:r>
      <w:r>
        <w:t xml:space="preserve"> </w:t>
      </w:r>
      <w:r>
        <w:rPr>
          <w:bCs/>
          <w:b/>
        </w:rPr>
        <w:t xml:space="preserve">Belgium Brussels</w:t>
      </w:r>
      <w:r>
        <w:t xml:space="preserve"> </w:t>
      </w:r>
      <w:r>
        <w:t xml:space="preserve">drives much of the technological innovation. The city is home to numerous fintech startups, pharmaceutical giants, and logistics companies that leverage data science for competitive advantage. Literature reviewing industry trends indicates that demand for skilled</w:t>
      </w:r>
      <w:r>
        <w:t xml:space="preserve"> </w:t>
      </w:r>
      <w:r>
        <w:rPr>
          <w:bCs/>
          <w:b/>
        </w:rPr>
        <w:t xml:space="preserve">Data Scientists</w:t>
      </w:r>
      <w:r>
        <w:t xml:space="preserve"> </w:t>
      </w:r>
      <w:r>
        <w:t xml:space="preserve">has skyrocketed over the past decade. These professionals are tasked with optimizing supply chains, personalizing customer experiences through recommendation engines, and detecting financial fraud in real-time. The collaborative nature of Brussels' tech scene fosters partnerships between academia, government bodies, and private enterprises. Recent books emphasize that successful</w:t>
      </w:r>
      <w:r>
        <w:t xml:space="preserve"> </w:t>
      </w:r>
      <w:r>
        <w:rPr>
          <w:bCs/>
          <w:b/>
        </w:rPr>
        <w:t xml:space="preserve">Data Scientists</w:t>
      </w:r>
      <w:r>
        <w:t xml:space="preserve"> </w:t>
      </w:r>
      <w:r>
        <w:t xml:space="preserve">in this region often act as intermediaries, translating complex technical findings into actionable strategies for non-technical stakeholders.</w:t>
      </w:r>
    </w:p>
    <w:bookmarkEnd w:id="24"/>
    <w:bookmarkStart w:id="25" w:name="Xa6c2965cfd9363d245cbbfc4995ee43c482b49d"/>
    <w:p>
      <w:pPr>
        <w:pStyle w:val="Heading3"/>
      </w:pPr>
      <w:r>
        <w:t xml:space="preserve">Ethical Considerations and Social Responsibility</w:t>
      </w:r>
    </w:p>
    <w:p>
      <w:pPr>
        <w:pStyle w:val="FirstParagraph"/>
      </w:pPr>
      <w:r>
        <w:t xml:space="preserve">One of the most compelling themes emerging from contemporary literature is the ethical dimension of data science. In a highly regulated environment like</w:t>
      </w:r>
      <w:r>
        <w:t xml:space="preserve"> </w:t>
      </w:r>
      <w:r>
        <w:rPr>
          <w:bCs/>
          <w:b/>
        </w:rPr>
        <w:t xml:space="preserve">Belgium Brussels</w:t>
      </w:r>
      <w:r>
        <w:t xml:space="preserve">, where issues of bias, fairness, and accountability are paramount,</w:t>
      </w:r>
      <w:r>
        <w:t xml:space="preserve"> </w:t>
      </w:r>
      <w:r>
        <w:rPr>
          <w:bCs/>
          <w:b/>
        </w:rPr>
        <w:t xml:space="preserve">Data Scientists</w:t>
      </w:r>
      <w:r>
        <w:t xml:space="preserve"> </w:t>
      </w:r>
      <w:r>
        <w:t xml:space="preserve">must navigate moral dilemmas with care. Publications discussing algorithmic ethics argue that data models can inadvertently perpetuate societal biases if not carefully audited. For example, hiring algorithms or credit scoring systems trained on historical data may discriminate against marginalized groups unless specific mitigation techniques are employed. This report highlights that leading experts advocate for "ethical by design" approaches, where fairness and transparency are embedded into the development lifecycle. In</w:t>
      </w:r>
      <w:r>
        <w:t xml:space="preserve"> </w:t>
      </w:r>
      <w:r>
        <w:rPr>
          <w:bCs/>
          <w:b/>
        </w:rPr>
        <w:t xml:space="preserve">Belgium Brussels</w:t>
      </w:r>
      <w:r>
        <w:t xml:space="preserve">, this perspective is reinforced by strong advocacy groups and regulatory bodies that monitor the use of AI in sensitive domains such as law enforcement and social welfare.</w:t>
      </w:r>
    </w:p>
    <w:bookmarkEnd w:id="25"/>
    <w:bookmarkStart w:id="26" w:name="conclusion-future-outlook"/>
    <w:p>
      <w:pPr>
        <w:pStyle w:val="Heading3"/>
      </w:pPr>
      <w:r>
        <w:t xml:space="preserve">Conclusion: Future Outlook</w:t>
      </w:r>
    </w:p>
    <w:p>
      <w:pPr>
        <w:pStyle w:val="FirstParagraph"/>
      </w:pPr>
      <w:r>
        <w:t xml:space="preserve">In conclusion, this book report has explored the critical role of the</w:t>
      </w:r>
      <w:r>
        <w:t xml:space="preserve"> </w:t>
      </w:r>
      <w:r>
        <w:rPr>
          <w:bCs/>
          <w:b/>
        </w:rPr>
        <w:t xml:space="preserve">Data Scientist</w:t>
      </w:r>
      <w:r>
        <w:t xml:space="preserve"> </w:t>
      </w:r>
      <w:r>
        <w:t xml:space="preserve">within the unique socio-economic fabric of</w:t>
      </w:r>
      <w:r>
        <w:t xml:space="preserve"> </w:t>
      </w:r>
      <w:r>
        <w:rPr>
          <w:bCs/>
          <w:b/>
        </w:rPr>
        <w:t xml:space="preserve">Belgium Brussels</w:t>
      </w:r>
      <w:r>
        <w:t xml:space="preserve">. By synthesizing insights from various authoritative sources, it becomes evident that this profession is far more than a technical job title; it is a catalyst for progress in governance, industry, and society. As technology continues to evolve at an unprecedented pace, the demand for skilled professionals who can harness data responsibly will only grow. For those aspiring to work as</w:t>
      </w:r>
      <w:r>
        <w:t xml:space="preserve"> </w:t>
      </w:r>
      <w:r>
        <w:rPr>
          <w:bCs/>
          <w:b/>
        </w:rPr>
        <w:t xml:space="preserve">Data Scientists</w:t>
      </w:r>
      <w:r>
        <w:t xml:space="preserve"> </w:t>
      </w:r>
      <w:r>
        <w:t xml:space="preserve">in</w:t>
      </w:r>
      <w:r>
        <w:t xml:space="preserve"> </w:t>
      </w:r>
      <w:r>
        <w:rPr>
          <w:bCs/>
          <w:b/>
        </w:rPr>
        <w:t xml:space="preserve">Belgium Brussels</w:t>
      </w:r>
      <w:r>
        <w:t xml:space="preserve">, mastering both technical tools and contextual awareness is essential. The future promises exciting opportunities for innovation, provided that ethical considerations remain at the forefront of every project undertaken.</w:t>
      </w:r>
    </w:p>
    <w:p>
      <w:pPr>
        <w:pStyle w:val="BodyText"/>
      </w:pPr>
      <w:r>
        <w:t xml:space="preserve">© 2023 Digital Insights Publishing House | All Rights Reserved | Contact: info@digitalinsights.be</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Data Scientist in Belgium Brussels</dc:title>
  <dc:creator/>
  <dc:language>en</dc:language>
  <cp:keywords/>
  <dcterms:created xsi:type="dcterms:W3CDTF">2026-07-29T03:46:28Z</dcterms:created>
  <dcterms:modified xsi:type="dcterms:W3CDTF">2026-07-29T03:46:28Z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