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Colombian</w:t>
      </w:r>
      <w:r>
        <w:t xml:space="preserve"> </w:t>
      </w:r>
      <w:r>
        <w:t xml:space="preserve">Context</w:t>
      </w:r>
    </w:p>
    <w:bookmarkStart w:id="26" w:name="the-digital-architect-of-bogotás-future"/>
    <w:p>
      <w:pPr>
        <w:pStyle w:val="Heading1"/>
      </w:pPr>
      <w:r>
        <w:t xml:space="preserve">The Digital Architect of Bogotá’s Future</w:t>
      </w:r>
    </w:p>
    <w:p>
      <w:pPr>
        <w:pStyle w:val="FirstParagraph"/>
      </w:pPr>
      <w:r>
        <w:rPr>
          <w:bCs/>
          <w:b/>
        </w:rPr>
        <w:t xml:space="preserve">Date:</w:t>
      </w:r>
      <w:r>
        <w:t xml:space="preserve"> </w:t>
      </w:r>
      <w:r>
        <w:t xml:space="preserve">October 26, 2023</w:t>
      </w:r>
      <w:r>
        <w:br/>
      </w:r>
      <w:r>
        <w:rPr>
          <w:bCs/>
          <w:b/>
        </w:rPr>
        <w:t xml:space="preserve">Title of Report:</w:t>
      </w:r>
      <w:r>
        <w:t xml:space="preserve">The Evolution and Impact of the Data Scientist in Colombia Bogotá: A Strategic Analysis</w:t>
      </w:r>
    </w:p>
    <w:bookmarkStart w:id="20" w:name="X58469896a5c6ba0c3f5efbb5c6316948162f7fd"/>
    <w:p>
      <w:pPr>
        <w:pStyle w:val="Heading2"/>
      </w:pPr>
      <w:r>
        <w:t xml:space="preserve">Introduction: The Rise of the Data Scientist</w:t>
      </w:r>
    </w:p>
    <w:p>
      <w:pPr>
        <w:pStyle w:val="FirstParagraph"/>
      </w:pPr>
      <w:r>
        <w:t xml:space="preserve">In an era where information is often described as the new oil, few professions have seen their value ascend as rapidly as that of the</w:t>
      </w:r>
      <w:r>
        <w:t xml:space="preserve"> </w:t>
      </w:r>
      <w:r>
        <w:rPr>
          <w:bCs/>
          <w:b/>
        </w:rPr>
        <w:t xml:space="preserve">Data Scientist</w:t>
      </w:r>
      <w:r>
        <w:t xml:space="preserve">. This book report analyzes the trajectory, responsibilities, and societal impact of data science professionals within a specific geographic and cultural context: Colombia Bogotá. The role of a Data Scientist is no longer confined to mere statistical analysis; it has evolved into a multidisciplinary profession requiring expertise in mathematics, computer programming, business strategy, and domain-specific knowledge. By examining the current landscape in Colombia Bogotá, we can understand how this profession serves as the bridge between raw data and actionable decision-making processes that drive economic development.</w:t>
      </w:r>
    </w:p>
    <w:bookmarkEnd w:id="20"/>
    <w:bookmarkStart w:id="21" w:name="defining-the-data-scientist-profile"/>
    <w:p>
      <w:pPr>
        <w:pStyle w:val="Heading2"/>
      </w:pPr>
      <w:r>
        <w:t xml:space="preserve">Defining the Data Scientist Profile</w:t>
      </w:r>
    </w:p>
    <w:p>
      <w:pPr>
        <w:pStyle w:val="FirstParagraph"/>
      </w:pPr>
      <w:r>
        <w:t xml:space="preserve">To understand the significance of a</w:t>
      </w:r>
      <w:r>
        <w:t xml:space="preserve"> </w:t>
      </w:r>
      <w:r>
        <w:rPr>
          <w:bCs/>
          <w:b/>
        </w:rPr>
        <w:t xml:space="preserve">Data Scientist</w:t>
      </w:r>
      <w:r>
        <w:t xml:space="preserve">, one must first define their core competencies. Unlike traditional analysts who look at historical data to describe what happened, a Data Scientist uses predictive modeling and machine learning algorithms to forecast future trends. This requires proficiency in programming languages such as Python and R, along with deep knowledge of statistical methods and database management systems like SQL. In the context of modern industry, the Data Scientist acts as a translator between technical teams and business stakeholders, ensuring that complex data insights are communicated effectively to drive strategic initiatives.</w:t>
      </w:r>
    </w:p>
    <w:p>
      <w:pPr>
        <w:pStyle w:val="BodyText"/>
      </w:pPr>
      <w:r>
        <w:t xml:space="preserve">The complexity of this role means that modern hiring practices in Colombia Bogotá are increasingly rigorous. Companies are no longer satisfied with generalists; they seek specialists who can handle Big Data technologies (such as Hadoop or Spark) and possess the soft skills necessary for cross-functional collaboration. This evolution highlights the importance of continuous education and adaptation, traits that are central to the identity of a successful</w:t>
      </w:r>
      <w:r>
        <w:t xml:space="preserve"> </w:t>
      </w:r>
      <w:r>
        <w:rPr>
          <w:bCs/>
          <w:b/>
        </w:rPr>
        <w:t xml:space="preserve">Data Scientist</w:t>
      </w:r>
      <w:r>
        <w:t xml:space="preserve">.</w:t>
      </w:r>
    </w:p>
    <w:bookmarkEnd w:id="21"/>
    <w:bookmarkStart w:id="22" w:name="the-specific-context-colombia-bogotá"/>
    <w:p>
      <w:pPr>
        <w:pStyle w:val="Heading2"/>
      </w:pPr>
      <w:r>
        <w:t xml:space="preserve">The Specific Context: Colombia Bogotá</w:t>
      </w:r>
    </w:p>
    <w:p>
      <w:pPr>
        <w:pStyle w:val="FirstParagraph"/>
      </w:pPr>
      <w:r>
        <w:rPr>
          <w:bCs/>
          <w:b/>
        </w:rPr>
        <w:t xml:space="preserve">Colombia Bogotá</w:t>
      </w:r>
      <w:r>
        <w:t xml:space="preserve"> </w:t>
      </w:r>
      <w:r>
        <w:t xml:space="preserve">stands out as a unique ecosystem for technological innovation in Latin America. As the capital and largest city of Colombia, Bogotá serves as the nation’s economic, cultural, and administrative heart. It is home to over eight million people and hosts the highest concentration of universities, research centers, and technology parks in the country. Cities like Parque 93 or Zona G have become hubs where fintech startups collaborate with established banking institutions.</w:t>
      </w:r>
    </w:p>
    <w:p>
      <w:pPr>
        <w:pStyle w:val="BodyText"/>
      </w:pPr>
      <w:r>
        <w:t xml:space="preserve">The choice of</w:t>
      </w:r>
      <w:r>
        <w:t xml:space="preserve"> </w:t>
      </w:r>
      <w:r>
        <w:rPr>
          <w:bCs/>
          <w:b/>
        </w:rPr>
        <w:t xml:space="preserve">Colombia Bogotá</w:t>
      </w:r>
      <w:r>
        <w:t xml:space="preserve"> </w:t>
      </w:r>
      <w:r>
        <w:t xml:space="preserve">as the focal point is strategic. The city has experienced a significant digital transformation over the last decade, driven by government policies aimed at improving connectivity and fostering an entrepreneurial spirit. The introduction of initiatives such as "Bogotá Digital" has laid the infrastructure necessary for advanced data operations. Furthermore, Bogotá’s status as a regional hub attracts multinational corporations that require robust</w:t>
      </w:r>
      <w:r>
        <w:t xml:space="preserve"> </w:t>
      </w:r>
      <w:r>
        <w:rPr>
          <w:bCs/>
          <w:b/>
        </w:rPr>
        <w:t xml:space="preserve">Data Scientist</w:t>
      </w:r>
      <w:r>
        <w:t xml:space="preserve"> </w:t>
      </w:r>
      <w:r>
        <w:t xml:space="preserve">talent to manage their Latin American operations. This convergence of local talent and international demand creates a dynamic environment where data-driven decisions are not just an option but a necessity.</w:t>
      </w:r>
    </w:p>
    <w:bookmarkEnd w:id="22"/>
    <w:bookmarkStart w:id="23" w:name="economic-impact-and-industry-application"/>
    <w:p>
      <w:pPr>
        <w:pStyle w:val="Heading2"/>
      </w:pPr>
      <w:r>
        <w:t xml:space="preserve">Economic Impact and Industry Application</w:t>
      </w:r>
    </w:p>
    <w:p>
      <w:pPr>
        <w:pStyle w:val="FirstParagraph"/>
      </w:pPr>
      <w:r>
        <w:t xml:space="preserve">The impact of the</w:t>
      </w:r>
      <w:r>
        <w:t xml:space="preserve"> </w:t>
      </w:r>
      <w:r>
        <w:rPr>
          <w:bCs/>
          <w:b/>
        </w:rPr>
        <w:t xml:space="preserve">Data Scientist</w:t>
      </w:r>
      <w:r>
        <w:t xml:space="preserve"> </w:t>
      </w:r>
      <w:r>
        <w:t xml:space="preserve">in</w:t>
      </w:r>
      <w:r>
        <w:t xml:space="preserve"> </w:t>
      </w:r>
      <w:r>
        <w:rPr>
          <w:bCs/>
          <w:b/>
        </w:rPr>
        <w:t xml:space="preserve">Colombia Bogotá</w:t>
      </w:r>
      <w:r>
        <w:t xml:space="preserve"> </w:t>
      </w:r>
      <w:r>
        <w:t xml:space="preserve">is most visible in key economic sectors such as finance, e-commerce, healthcare, and logistics. In the financial sector (</w:t>
      </w:r>
      <w:r>
        <w:rPr>
          <w:iCs/>
          <w:i/>
        </w:rPr>
        <w:t xml:space="preserve">Fintech</w:t>
      </w:r>
      <w:r>
        <w:t xml:space="preserve">), data scientists are instrumental in building credit scoring models that allow unbanked populations to access financial services. This democratization of finance is crucial for economic inclusion in Colombia.</w:t>
      </w:r>
    </w:p>
    <w:p>
      <w:pPr>
        <w:pStyle w:val="BodyText"/>
      </w:pPr>
      <w:r>
        <w:t xml:space="preserve">In the retail and e-commerce space, companies operating within</w:t>
      </w:r>
      <w:r>
        <w:t xml:space="preserve"> </w:t>
      </w:r>
      <w:r>
        <w:rPr>
          <w:bCs/>
          <w:b/>
        </w:rPr>
        <w:t xml:space="preserve">Colombia Bogotá</w:t>
      </w:r>
      <w:r>
        <w:t xml:space="preserve"> </w:t>
      </w:r>
      <w:r>
        <w:t xml:space="preserve">rely on recommendation engines powered by machine learning algorithms to personalize user experiences. By analyzing consumer behavior, these professionals help businesses optimize inventory management and marketing strategies. Moreover, the public sector in Bogotá is increasingly adopting data science to improve urban mobility through smart traffic systems and to enhance public health monitoring. The ability of a</w:t>
      </w:r>
      <w:r>
        <w:t xml:space="preserve"> </w:t>
      </w:r>
      <w:r>
        <w:rPr>
          <w:bCs/>
          <w:b/>
        </w:rPr>
        <w:t xml:space="preserve">Data Scientist</w:t>
      </w:r>
      <w:r>
        <w:t xml:space="preserve"> </w:t>
      </w:r>
      <w:r>
        <w:t xml:space="preserve">to process vast amounts of urban data contributes directly to the quality of life for citizens in this dense metropolitan area.</w:t>
      </w:r>
    </w:p>
    <w:bookmarkEnd w:id="23"/>
    <w:bookmarkStart w:id="24" w:name="challenges-and-ethical-considerations"/>
    <w:p>
      <w:pPr>
        <w:pStyle w:val="Heading2"/>
      </w:pPr>
      <w:r>
        <w:t xml:space="preserve">Challenges and Ethical Considerations</w:t>
      </w:r>
    </w:p>
    <w:p>
      <w:pPr>
        <w:pStyle w:val="FirstParagraph"/>
      </w:pPr>
      <w:r>
        <w:t xml:space="preserve">Despite the growth, challenges remain. There is a significant gap between supply and demand for skilled</w:t>
      </w:r>
      <w:r>
        <w:t xml:space="preserve"> </w:t>
      </w:r>
      <w:r>
        <w:rPr>
          <w:bCs/>
          <w:b/>
        </w:rPr>
        <w:t xml:space="preserve">Data Scientist</w:t>
      </w:r>
      <w:r>
        <w:t xml:space="preserve"> </w:t>
      </w:r>
      <w:r>
        <w:t xml:space="preserve">professionals in</w:t>
      </w:r>
      <w:r>
        <w:t xml:space="preserve"> </w:t>
      </w:r>
      <w:r>
        <w:rPr>
          <w:bCs/>
          <w:b/>
        </w:rPr>
        <w:t xml:space="preserve">Colombia Bogotá</w:t>
      </w:r>
      <w:r>
        <w:t xml:space="preserve">. While universities are producing graduates, there is often a mismatch between academic curricula and industry needs. Bridging this gap requires stronger partnerships between educational institutions and the private sector.</w:t>
      </w:r>
    </w:p>
    <w:p>
      <w:pPr>
        <w:pStyle w:val="BodyText"/>
      </w:pPr>
      <w:r>
        <w:t xml:space="preserve">Additionally, ethical considerations regarding data privacy are paramount. With the implementation of data protection laws in Colombia similar to GDPR standards,</w:t>
      </w:r>
      <w:r>
        <w:t xml:space="preserve"> </w:t>
      </w:r>
      <w:r>
        <w:rPr>
          <w:bCs/>
          <w:b/>
        </w:rPr>
        <w:t xml:space="preserve">Data Scientist</w:t>
      </w:r>
      <w:r>
        <w:t xml:space="preserve"> </w:t>
      </w:r>
      <w:r>
        <w:t xml:space="preserve">professionals must ensure that their models do not perpetuate biases or violate user privacy. In</w:t>
      </w:r>
      <w:r>
        <w:t xml:space="preserve"> </w:t>
      </w:r>
      <w:r>
        <w:rPr>
          <w:bCs/>
          <w:b/>
        </w:rPr>
        <w:t xml:space="preserve">Colombia Bogotá</w:t>
      </w:r>
      <w:r>
        <w:t xml:space="preserve">, where social inequality is a pressing issue, ensuring that algorithms are fair and inclusive is not just a technical requirement but a moral imperative.</w:t>
      </w:r>
    </w:p>
    <w:bookmarkEnd w:id="24"/>
    <w:bookmarkStart w:id="25" w:name="Xadb917d2a607f40aef7f25f3c1117ccf5286d3f"/>
    <w:p>
      <w:pPr>
        <w:pStyle w:val="Heading2"/>
      </w:pPr>
      <w:r>
        <w:t xml:space="preserve">Conclusion: The Future of Data in the Capital</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Colombia Bogotá</w:t>
      </w:r>
      <w:r>
        <w:t xml:space="preserve"> </w:t>
      </w:r>
      <w:r>
        <w:t xml:space="preserve">is transformative. It represents more than just a job title; it symbolizes a shift towards a knowledge-based economy that leverages technology for social and economic progress. As Bogotá continues to solidify its position as one of the leading tech hubs in Latin America, the demand for skilled data professionals will only increase.</w:t>
      </w:r>
    </w:p>
    <w:p>
      <w:pPr>
        <w:pStyle w:val="BodyText"/>
      </w:pPr>
      <w:r>
        <w:t xml:space="preserve">Future developments in artificial intelligence and automation will further elevate the importance of this profession. For students, professionals, and policymakers in</w:t>
      </w:r>
      <w:r>
        <w:t xml:space="preserve"> </w:t>
      </w:r>
      <w:r>
        <w:rPr>
          <w:bCs/>
          <w:b/>
        </w:rPr>
        <w:t xml:space="preserve">Colombia Bogotá</w:t>
      </w:r>
      <w:r>
        <w:t xml:space="preserve">, investing in data science education and infrastructure is essential. By understanding the nuances of this role within our local context, we can better harness the power of data to solve complex problems, drive innovation, and create a more prosperous future for all Colombians.</w:t>
      </w:r>
    </w:p>
    <w:p>
      <w:pPr>
        <w:pStyle w:val="BodyText"/>
      </w:pPr>
      <w:r>
        <w:t xml:space="preserve">This report underscores that while technology evolves rapidly, the human element—curiosity, critical thinking, and ethical responsibility—remains at the core of what makes a true</w:t>
      </w:r>
      <w:r>
        <w:t xml:space="preserve"> </w:t>
      </w:r>
      <w:r>
        <w:rPr>
          <w:bCs/>
          <w:b/>
        </w:rPr>
        <w:t xml:space="preserve">Data Scientist</w:t>
      </w:r>
      <w:r>
        <w:t xml:space="preserve">. In the vibrant city of</w:t>
      </w:r>
      <w:r>
        <w:t xml:space="preserve"> </w:t>
      </w:r>
      <w:r>
        <w:rPr>
          <w:bCs/>
          <w:b/>
        </w:rPr>
        <w:t xml:space="preserve">Colombia Bogotá</w:t>
      </w:r>
      <w:r>
        <w:t xml:space="preserve">, these professionals are not just analysts; they are architects of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Colombian Context</dc:title>
  <dc:creator/>
  <dc:language>en</dc:language>
  <cp:keywords/>
  <dcterms:created xsi:type="dcterms:W3CDTF">2026-07-29T04:09:27Z</dcterms:created>
  <dcterms:modified xsi:type="dcterms:W3CDTF">2026-07-29T04:09:27Z</dcterms:modified>
</cp:coreProperties>
</file>

<file path=docProps/custom.xml><?xml version="1.0" encoding="utf-8"?>
<Properties xmlns="http://schemas.openxmlformats.org/officeDocument/2006/custom-properties" xmlns:vt="http://schemas.openxmlformats.org/officeDocument/2006/docPropsVTypes"/>
</file>