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Frankfurt</w:t>
      </w:r>
      <w:r>
        <w:t xml:space="preserve"> </w:t>
      </w:r>
      <w:r>
        <w:t xml:space="preserve">Context</w:t>
      </w:r>
    </w:p>
    <w:bookmarkStart w:id="28" w:name="X8f73ec341ed9aa0a07b7052e242948cb1666799"/>
    <w:p>
      <w:pPr>
        <w:pStyle w:val="Heading1"/>
      </w:pPr>
      <w:r>
        <w:t xml:space="preserve">A Comprehensive Book Report on the Role of the Data Scientist</w:t>
      </w:r>
    </w:p>
    <w:p>
      <w:pPr>
        <w:pStyle w:val="FirstParagraph"/>
      </w:pPr>
      <w:r>
        <w:rPr>
          <w:bCs/>
          <w:b/>
        </w:rPr>
        <w:t xml:space="preserve">Focused Context:</w:t>
      </w:r>
      <w:r>
        <w:t xml:space="preserve"> </w:t>
      </w:r>
      <w:r>
        <w:t xml:space="preserve">Germany Frankfurt and Professional Implications</w:t>
      </w:r>
    </w:p>
    <w:bookmarkStart w:id="20" w:name="executive-summary"/>
    <w:p>
      <w:pPr>
        <w:pStyle w:val="Heading2"/>
      </w:pPr>
      <w:r>
        <w:t xml:space="preserve">Executive Summary</w:t>
      </w:r>
    </w:p>
    <w:p>
      <w:pPr>
        <w:pStyle w:val="FirstParagraph"/>
      </w:pPr>
      <w:r>
        <w:t xml:space="preserve">This book report serves as a critical examination of the modern professional archetype known as the Data Scientist. In an era where data is frequently described as the "new oil," understanding the nuances of this role is paramount for any organization aiming to thrive in competitive markets. While this analysis draws upon foundational literature regarding data science methodologies, such as *Data Science from Scratch* by Joel Grus and *The Elements of Statistical Learning* by Hastie et al., its primary objective is to contextualize these theoretical frameworks within a specific geographic and economic hub: Germany Frankfurt.</w:t>
      </w:r>
      <w:r>
        <w:t xml:space="preserve"> </w:t>
      </w:r>
      <w:r>
        <w:t xml:space="preserve">Frankfurt, often referred to as "Mainhattan" due to its distinctive skyline filled with skyscrapers, stands as the financial capital of Germany and one of the leading financial centers in Europe. It is home to the European Central Bank (ECB), the Deutsche Bundesbank, and numerous international banks and insurance firms. Consequently, this report argues that a successful Data Scientist operating in this region must possess not only technical prowess but also a deep understanding of regulatory environments, financial data structures, and the unique cultural business dynamics of Germany. This document outlines the core competencies required for a Data Scientist, analyzes the specific demands of the Frankfurt market, and discusses how literature on data science intersects with local professional expectations.</w:t>
      </w:r>
    </w:p>
    <w:bookmarkEnd w:id="20"/>
    <w:bookmarkStart w:id="21" w:name="X28488cf5d3167aafc24b0f8f6ef462541a5557c"/>
    <w:p>
      <w:pPr>
        <w:pStyle w:val="Heading2"/>
      </w:pPr>
      <w:r>
        <w:t xml:space="preserve">The Core Competencies: A Theoretical Foundation</w:t>
      </w:r>
    </w:p>
    <w:p>
      <w:pPr>
        <w:pStyle w:val="FirstParagraph"/>
      </w:pPr>
      <w:r>
        <w:t xml:space="preserve">To understand what makes a Data Scientist effective, one must first look at the interdisciplinary nature of the field. As highlighted in standard industry literature, a Data Scientist sits at the intersection of three circles: hacking skills (programming), math and statistics knowledge, and substantive expert knowledge.</w:t>
      </w:r>
    </w:p>
    <w:p>
      <w:pPr>
        <w:pStyle w:val="BodyText"/>
      </w:pPr>
      <w:r>
        <w:rPr>
          <w:bCs/>
          <w:b/>
        </w:rPr>
        <w:t xml:space="preserve">Key Insight:</w:t>
      </w:r>
      <w:r>
        <w:t xml:space="preserve"> </w:t>
      </w:r>
      <w:r>
        <w:t xml:space="preserve">The modern Data Scientist is not merely a coder but a storyteller who translates complex statistical models into actionable business insights.</w:t>
      </w:r>
    </w:p>
    <w:p>
      <w:pPr>
        <w:pStyle w:val="BodyText"/>
      </w:pPr>
      <w:r>
        <w:t xml:space="preserve">Programming proficiency, particularly in Python or R, is the baseline requirement. However, beyond syntax, the ability to manipulate large datasets using libraries like Pandas and NumPy is essential. Furthermore, statistical literacy allows these professionals to distinguish between correlation and causation—a critical skill when dealing with financial risks or market trends. The "substantive expert knowledge" component varies by industry; in Frankfurt’s context, this translates directly to finance, economics, and risk management.</w:t>
      </w:r>
    </w:p>
    <w:bookmarkEnd w:id="21"/>
    <w:bookmarkStart w:id="24" w:name="X396490491c1f088e1c3e21ac50e4fff080f6ccb"/>
    <w:p>
      <w:pPr>
        <w:pStyle w:val="Heading2"/>
      </w:pPr>
      <w:r>
        <w:t xml:space="preserve">The Frankfurt Context: Germany’s Financial Hub</w:t>
      </w:r>
    </w:p>
    <w:p>
      <w:pPr>
        <w:pStyle w:val="FirstParagraph"/>
      </w:pPr>
      <w:r>
        <w:t xml:space="preserve">When adapting the role of a Data Scientist to Germany Frankfurt, the generalist skills must be specialized. Frankfurt is unique because it is not just a German city but an international nexus. The presence of major institutions means that data security, privacy, and integrity are held to extremely high standards.</w:t>
      </w:r>
    </w:p>
    <w:bookmarkStart w:id="22" w:name="X3953862153f8a0f8485a37cd84b9ebc9f8079a6"/>
    <w:p>
      <w:pPr>
        <w:pStyle w:val="Heading3"/>
      </w:pPr>
      <w:r>
        <w:t xml:space="preserve">Regulatory Compliance as a Technical Skill</w:t>
      </w:r>
    </w:p>
    <w:p>
      <w:pPr>
        <w:pStyle w:val="FirstParagraph"/>
      </w:pPr>
      <w:r>
        <w:t xml:space="preserve">In Germany Frankfurt, data scientists must navigate the landscape of GDPR (General Data Protection Regulation) and specific financial regulations imposed by BaFin (Federal Financial Supervisory Authority). Unlike in tech hubs like Silicon Valley where "move fast and break things" might be an acceptable mantra, the environment in Frankfurt requires precision and compliance. A book report on this topic would heavily feature case studies where poor data governance led to significant fines or reputational damage. Therefore, a Data Scientist in Frankfurt must be proficient not only in building predictive models but also in ensuring those models are explainable and compliant with EU laws regarding data residency and user consent.</w:t>
      </w:r>
    </w:p>
    <w:bookmarkEnd w:id="22"/>
    <w:bookmarkStart w:id="23" w:name="Xec1021fe40c5631fc86d4e1326531b4eede6ed6"/>
    <w:p>
      <w:pPr>
        <w:pStyle w:val="Heading3"/>
      </w:pPr>
      <w:r>
        <w:t xml:space="preserve">The Language Barrier vs. English Proficiency</w:t>
      </w:r>
    </w:p>
    <w:p>
      <w:pPr>
        <w:pStyle w:val="FirstParagraph"/>
      </w:pPr>
      <w:r>
        <w:t xml:space="preserve">While Germany is known for its direct communication style, the business world in Frankfurt is increasingly internationalized. Most multinational banks headquartered here operate primarily in English. Thus, a Data Scientist must be fluent in technical English to collaborate with global teams. However, understanding local nuances—such as the hierarchical structure common in traditional German corporate culture—is vital for successful implementation of data-driven strategies. Soft skills are therefore just as critical as hard skills when discussing the role of a Data Scientist in Germany Frankfurt.</w:t>
      </w:r>
    </w:p>
    <w:bookmarkEnd w:id="23"/>
    <w:bookmarkEnd w:id="24"/>
    <w:bookmarkStart w:id="25" w:name="industry-applications-in-frankfurt"/>
    <w:p>
      <w:pPr>
        <w:pStyle w:val="Heading2"/>
      </w:pPr>
      <w:r>
        <w:t xml:space="preserve">Industry Applications in Frankfurt</w:t>
      </w:r>
    </w:p>
    <w:p>
      <w:pPr>
        <w:pStyle w:val="FirstParagraph"/>
      </w:pPr>
      <w:r>
        <w:t xml:space="preserve">The literature on data science provides general applications, but applying this to Germany Frankfurt reveals specific use cases:</w:t>
      </w:r>
    </w:p>
    <w:p>
      <w:pPr>
        <w:numPr>
          <w:ilvl w:val="0"/>
          <w:numId w:val="1001"/>
        </w:numPr>
        <w:pStyle w:val="Compact"/>
      </w:pPr>
      <w:r>
        <w:rPr>
          <w:bCs/>
          <w:b/>
        </w:rPr>
        <w:t xml:space="preserve">Risk Management:</w:t>
      </w:r>
      <w:r>
        <w:t xml:space="preserve"> </w:t>
      </w:r>
      <w:r>
        <w:t xml:space="preserve">With the concentration of banking institutions, data scientists are heavily employed in building models for credit risk assessment, fraud detection, and anti-money laundering (AML) protocols. The accuracy of these models is a matter of national economic stability.</w:t>
      </w:r>
    </w:p>
    <w:p>
      <w:pPr>
        <w:numPr>
          <w:ilvl w:val="0"/>
          <w:numId w:val="1001"/>
        </w:numPr>
        <w:pStyle w:val="Compact"/>
      </w:pPr>
      <w:r>
        <w:rPr>
          <w:bCs/>
          <w:b/>
        </w:rPr>
        <w:t xml:space="preserve">Wealth Management:</w:t>
      </w:r>
      <w:r>
        <w:t xml:space="preserve"> </w:t>
      </w:r>
      <w:r>
        <w:t xml:space="preserve">Frankfurt hosts many wealth management firms that serve high-net-worth individuals globally. Data scientists here utilize algorithmic trading strategies and portfolio optimization techniques, requiring deep knowledge of time-series analysis and stochastic calculus.</w:t>
      </w:r>
    </w:p>
    <w:p>
      <w:pPr>
        <w:numPr>
          <w:ilvl w:val="0"/>
          <w:numId w:val="1001"/>
        </w:numPr>
        <w:pStyle w:val="Compact"/>
      </w:pPr>
      <w:r>
        <w:rPr>
          <w:bCs/>
          <w:b/>
        </w:rPr>
        <w:t xml:space="preserve">Fintech Innovation:</w:t>
      </w:r>
      <w:r>
        <w:t xml:space="preserve"> </w:t>
      </w:r>
      <w:r>
        <w:t xml:space="preserve">Beyond traditional banking, Frankfurt is becoming a hub for fintech startups. Here, the role of the Data Scientist shifts toward agile development, customer behavior analytics, and personalization engines for digital banking apps.</w:t>
      </w:r>
    </w:p>
    <w:bookmarkEnd w:id="25"/>
    <w:bookmarkStart w:id="26" w:name="X37293267f5d8434595a4ef9f79911ce46e06730"/>
    <w:p>
      <w:pPr>
        <w:pStyle w:val="Heading2"/>
      </w:pPr>
      <w:r>
        <w:t xml:space="preserve">Cultural Integration and Professional Ethics</w:t>
      </w:r>
    </w:p>
    <w:p>
      <w:pPr>
        <w:pStyle w:val="FirstParagraph"/>
      </w:pPr>
      <w:r>
        <w:t xml:space="preserve">A crucial aspect often overlooked in generic data science literature is cultural integration. In Germany Frankfurt, work-life balance is respected but so is punctuality and thoroughness. Reports indicate that German employers value detailed documentation and robust validation processes before deploying any AI or machine learning model.</w:t>
      </w:r>
      <w:r>
        <w:t xml:space="preserve"> </w:t>
      </w:r>
      <w:r>
        <w:t xml:space="preserve">The concept of "Datensicherheit" (data security) is deeply embedded in the local mindset. A Data Scientist must demonstrate an ethical commitment to data privacy from day one. This is not just a legal requirement but a cultural expectation in Germany Frankfurt. Trust is paramount, and once lost due to a data breach or unethical algorithmic bias, it is incredibly difficult to regain within this conservative yet progressive market.</w:t>
      </w:r>
    </w:p>
    <w:bookmarkEnd w:id="26"/>
    <w:bookmarkStart w:id="27" w:name="conclusion"/>
    <w:p>
      <w:pPr>
        <w:pStyle w:val="Heading2"/>
      </w:pPr>
      <w:r>
        <w:t xml:space="preserve">Conclusion</w:t>
      </w:r>
    </w:p>
    <w:p>
      <w:pPr>
        <w:pStyle w:val="FirstParagraph"/>
      </w:pPr>
      <w:r>
        <w:t xml:space="preserve">In conclusion, the role of the Data Scientist extends far beyond technical proficiency in coding and statistics. When viewed through the lens of Germany Frankfurt, it becomes evident that contextual awareness is equally important. The professional must be a hybrid expert: part mathematician, part programmer, and part legal compliance officer deeply embedded in the financial ecosystem.</w:t>
      </w:r>
      <w:r>
        <w:t xml:space="preserve"> </w:t>
      </w:r>
      <w:r>
        <w:t xml:space="preserve">This book report has highlighted that while foundational texts provide the "how" of data science, the environment of Germany Frankfurt dictates the "wherefore." For aspiring or practicing Data Scientists targeting this region, success depends on adapting to strict regulatory frameworks, understanding the nuances of international finance, and respecting local corporate cultures. The intersection of advanced analytics and traditional financial stability makes Frankfurt a unique and challenging playground for data professionals. Ultimately, mastering this specific niche requires a continuous learning mindset that bridges the gap between theoretical data science principles and their practical, compliant application in one of Europe's most vital economic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Frankfurt Context</dc:title>
  <dc:creator/>
  <dc:language>en</dc:language>
  <cp:keywords/>
  <dcterms:created xsi:type="dcterms:W3CDTF">2026-07-29T00:57:30Z</dcterms:created>
  <dcterms:modified xsi:type="dcterms:W3CDTF">2026-07-29T00:57:30Z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