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Data</w:t>
      </w:r>
      <w:r>
        <w:t xml:space="preserve"> </w:t>
      </w:r>
      <w:r>
        <w:t xml:space="preserve">Scientist</w:t>
      </w:r>
      <w:r>
        <w:t xml:space="preserve"> </w:t>
      </w:r>
      <w:r>
        <w:t xml:space="preserve">in</w:t>
      </w:r>
      <w:r>
        <w:t xml:space="preserve"> </w:t>
      </w:r>
      <w:r>
        <w:t xml:space="preserve">Russia</w:t>
      </w:r>
      <w:r>
        <w:t xml:space="preserve"> </w:t>
      </w:r>
      <w:r>
        <w:t xml:space="preserve">Moscow</w:t>
      </w:r>
    </w:p>
    <w:bookmarkStart w:id="20" w:name="X4edb117531f536a8e6f3786a3fefed8ee2e63e3"/>
    <w:p>
      <w:pPr>
        <w:pStyle w:val="Heading1"/>
      </w:pPr>
      <w:r>
        <w:t xml:space="preserve">Book Report: The Strategic Role of the Data Scientist in Russia Moscow</w:t>
      </w:r>
    </w:p>
    <w:p>
      <w:pPr>
        <w:pStyle w:val="FirstParagraph"/>
      </w:pPr>
      <w:r>
        <w:t xml:space="preserve">Prepared for: Executive Leadership Team, Technology Division</w:t>
      </w:r>
      <w:r>
        <w:br/>
      </w:r>
      <w:r>
        <w:t xml:space="preserve">Date: October 26, 2023</w:t>
      </w:r>
      <w:r>
        <w:br/>
      </w:r>
      <w:r>
        <w:t xml:space="preserve">Subject: Analysis of Professional Profiles and Market Dynamics</w:t>
      </w:r>
    </w:p>
    <w:bookmarkEnd w:id="20"/>
    <w:bookmarkStart w:id="21" w:name="i.-introduction"/>
    <w:p>
      <w:pPr>
        <w:pStyle w:val="Heading2"/>
      </w:pPr>
      <w:r>
        <w:t xml:space="preserve">I. Introduction</w:t>
      </w:r>
    </w:p>
    <w:p>
      <w:pPr>
        <w:pStyle w:val="FirstParagraph"/>
      </w:pPr>
      <w:r>
        <w:t xml:space="preserve">In the contemporary landscape of global technology and business intelligence, the role of the</w:t>
      </w:r>
      <w:r>
        <w:t xml:space="preserve"> </w:t>
      </w:r>
      <w:r>
        <w:rPr>
          <w:bCs/>
          <w:b/>
        </w:rPr>
        <w:t xml:space="preserve">Data Scientist</w:t>
      </w:r>
      <w:r>
        <w:t xml:space="preserve"> </w:t>
      </w:r>
      <w:r>
        <w:t xml:space="preserve">has evolved from a niche technical position to a cornerstone strategic asset. This report serves as a comprehensive examination of this profession, specifically contextualized within the unique economic, cultural, and technological environment of</w:t>
      </w:r>
      <w:r>
        <w:t xml:space="preserve"> </w:t>
      </w:r>
      <w:r>
        <w:rPr>
          <w:bCs/>
          <w:b/>
        </w:rPr>
        <w:t xml:space="preserve">Russia Moscow</w:t>
      </w:r>
      <w:r>
        <w:t xml:space="preserve">. By analyzing various literature on data science methodologies and regional market reports, we aim to understand how professionals in this field navigate the complexities of working in one of Europe’s most dynamic capital cities.</w:t>
      </w:r>
    </w:p>
    <w:p>
      <w:pPr>
        <w:pStyle w:val="BodyText"/>
      </w:pPr>
      <w:r>
        <w:t xml:space="preserve">The purpose of this book report is not merely to define the technical skills required for a</w:t>
      </w:r>
      <w:r>
        <w:t xml:space="preserve"> </w:t>
      </w:r>
      <w:r>
        <w:rPr>
          <w:bCs/>
          <w:b/>
        </w:rPr>
        <w:t xml:space="preserve">Data Scientist</w:t>
      </w:r>
      <w:r>
        <w:t xml:space="preserve">, but to explore the holistic profile needed for success in</w:t>
      </w:r>
      <w:r>
        <w:t xml:space="preserve"> </w:t>
      </w:r>
      <w:r>
        <w:rPr>
          <w:bCs/>
          <w:b/>
        </w:rPr>
        <w:t xml:space="preserve">Russia Moscow</w:t>
      </w:r>
      <w:r>
        <w:t xml:space="preserve">. This includes an understanding of local data privacy laws, the specific challenges posed by domestic and international sanctions on technology infrastructure, and the distinct cultural nuances of business communication in Russian corporate environments. The synthesis of these elements provides a roadmap for organizations seeking to leverage data-driven decision-making in this region.</w:t>
      </w:r>
    </w:p>
    <w:bookmarkEnd w:id="21"/>
    <w:bookmarkStart w:id="24" w:name="Xabb126c870e63e77adfaf2b6d622e0e1d319756"/>
    <w:p>
      <w:pPr>
        <w:pStyle w:val="Heading2"/>
      </w:pPr>
      <w:r>
        <w:t xml:space="preserve">II. Professional Profile: The Modern Data Scientist</w:t>
      </w:r>
    </w:p>
    <w:p>
      <w:pPr>
        <w:pStyle w:val="FirstParagraph"/>
      </w:pPr>
      <w:r>
        <w:t xml:space="preserve">To understand the impact of this role, one must first deconstruct the identity of the modern</w:t>
      </w:r>
      <w:r>
        <w:t xml:space="preserve"> </w:t>
      </w:r>
      <w:r>
        <w:rPr>
          <w:bCs/>
          <w:b/>
        </w:rPr>
        <w:t xml:space="preserve">Data Scientist</w:t>
      </w:r>
      <w:r>
        <w:t xml:space="preserve">. As detailed in key industry texts such as "Data Science for Business" by Foster Provost and Tom Fawcett, a successful data scientist is a hybrid professional. They possess deep technical proficiency in statistics and computer science while maintaining strong business acumen. In the context of</w:t>
      </w:r>
      <w:r>
        <w:t xml:space="preserve"> </w:t>
      </w:r>
      <w:r>
        <w:rPr>
          <w:bCs/>
          <w:b/>
        </w:rPr>
        <w:t xml:space="preserve">Russia Moscow</w:t>
      </w:r>
      <w:r>
        <w:t xml:space="preserve">, this definition expands further to include resilience and adaptability.</w:t>
      </w:r>
    </w:p>
    <w:bookmarkStart w:id="22" w:name="a.-technical-competencies"/>
    <w:p>
      <w:pPr>
        <w:pStyle w:val="Heading3"/>
      </w:pPr>
      <w:r>
        <w:t xml:space="preserve">A. Technical Competencies</w:t>
      </w:r>
    </w:p>
    <w:p>
      <w:pPr>
        <w:pStyle w:val="FirstParagraph"/>
      </w:pPr>
      <w:r>
        <w:t xml:space="preserve">The foundational skills for any</w:t>
      </w:r>
      <w:r>
        <w:t xml:space="preserve"> </w:t>
      </w:r>
      <w:r>
        <w:rPr>
          <w:bCs/>
          <w:b/>
        </w:rPr>
        <w:t xml:space="preserve">Data Scientist</w:t>
      </w:r>
      <w:r>
        <w:t xml:space="preserve"> </w:t>
      </w:r>
      <w:r>
        <w:t xml:space="preserve">include proficiency in programming languages such as Python and R, mastery of SQL for database management, and expertise in machine learning frameworks like TensorFlow or PyTorch. However, literature specific to the Eastern European tech hub suggests that versatility is key. In</w:t>
      </w:r>
      <w:r>
        <w:t xml:space="preserve"> </w:t>
      </w:r>
      <w:r>
        <w:rPr>
          <w:bCs/>
          <w:b/>
        </w:rPr>
        <w:t xml:space="preserve">Russia Moscow</w:t>
      </w:r>
      <w:r>
        <w:t xml:space="preserve">, where tech stacks can vary significantly due to import substitution policies (importozameshcheniye), a</w:t>
      </w:r>
      <w:r>
        <w:t xml:space="preserve"> </w:t>
      </w:r>
      <w:r>
        <w:rPr>
          <w:bCs/>
          <w:b/>
        </w:rPr>
        <w:t xml:space="preserve">Data Scientist</w:t>
      </w:r>
      <w:r>
        <w:t xml:space="preserve"> </w:t>
      </w:r>
      <w:r>
        <w:t xml:space="preserve">must often be adept at working with both international open-source standards and domestic software alternatives.</w:t>
      </w:r>
    </w:p>
    <w:bookmarkEnd w:id="22"/>
    <w:bookmarkStart w:id="23" w:name="b.-soft-skills-and-cultural-integration"/>
    <w:p>
      <w:pPr>
        <w:pStyle w:val="Heading3"/>
      </w:pPr>
      <w:r>
        <w:t xml:space="preserve">B. Soft Skills and Cultural Integration</w:t>
      </w:r>
    </w:p>
    <w:p>
      <w:pPr>
        <w:pStyle w:val="FirstParagraph"/>
      </w:pPr>
      <w:r>
        <w:t xml:space="preserve">Technical skills alone are insufficient. The literature emphasizes the importance of storytelling with data. In</w:t>
      </w:r>
      <w:r>
        <w:t xml:space="preserve"> </w:t>
      </w:r>
      <w:r>
        <w:rPr>
          <w:bCs/>
          <w:b/>
        </w:rPr>
        <w:t xml:space="preserve">Russia Moscow</w:t>
      </w:r>
      <w:r>
        <w:t xml:space="preserve">, where business culture can be hierarchical and direct, the ability to present complex analytical findings in a clear, authoritative manner is crucial. A</w:t>
      </w:r>
      <w:r>
        <w:t xml:space="preserve"> </w:t>
      </w:r>
      <w:r>
        <w:rPr>
          <w:bCs/>
          <w:b/>
        </w:rPr>
        <w:t xml:space="preserve">Data Scientist</w:t>
      </w:r>
      <w:r>
        <w:t xml:space="preserve"> </w:t>
      </w:r>
      <w:r>
        <w:t xml:space="preserve">must bridge the gap between abstract algorithms and tangible business outcomes for stakeholders who may not have technical backgrounds.</w:t>
      </w:r>
    </w:p>
    <w:bookmarkEnd w:id="23"/>
    <w:bookmarkEnd w:id="24"/>
    <w:bookmarkStart w:id="28" w:name="iii.-the-context-of-russia-moscow"/>
    <w:p>
      <w:pPr>
        <w:pStyle w:val="Heading2"/>
      </w:pPr>
      <w:r>
        <w:t xml:space="preserve">III. The Context of Russia Moscow</w:t>
      </w:r>
    </w:p>
    <w:p>
      <w:pPr>
        <w:pStyle w:val="FirstParagraph"/>
      </w:pPr>
      <w:r>
        <w:t xml:space="preserve">The geographical and political context of</w:t>
      </w:r>
      <w:r>
        <w:t xml:space="preserve"> </w:t>
      </w:r>
      <w:r>
        <w:rPr>
          <w:bCs/>
          <w:b/>
        </w:rPr>
        <w:t xml:space="preserve">Russia Moscow</w:t>
      </w:r>
      <w:r>
        <w:t xml:space="preserve"> </w:t>
      </w:r>
      <w:r>
        <w:t xml:space="preserve">profoundly influences the practice of data science. This section analyzes how local factors shape the daily operations and strategic importance of the</w:t>
      </w:r>
      <w:r>
        <w:t xml:space="preserve"> </w:t>
      </w:r>
      <w:r>
        <w:rPr>
          <w:bCs/>
          <w:b/>
        </w:rPr>
        <w:t xml:space="preserve">Data Scientist</w:t>
      </w:r>
      <w:r>
        <w:t xml:space="preserve">.</w:t>
      </w:r>
    </w:p>
    <w:bookmarkStart w:id="25" w:name="X4cc3d80536f1c5e87432bc386177ff463f87df2"/>
    <w:p>
      <w:pPr>
        <w:pStyle w:val="Heading3"/>
      </w:pPr>
      <w:r>
        <w:t xml:space="preserve">A. Regulatory Environment and Data Sovereignty</w:t>
      </w:r>
    </w:p>
    <w:p>
      <w:pPr>
        <w:pStyle w:val="FirstParagraph"/>
      </w:pPr>
      <w:r>
        <w:t xml:space="preserve">Russia has implemented strict data localization laws, notably Federal Law No. 242-FZ, which requires that personal data of Russian citizens be stored on servers located within the country. For a</w:t>
      </w:r>
      <w:r>
        <w:t xml:space="preserve"> </w:t>
      </w:r>
      <w:r>
        <w:rPr>
          <w:bCs/>
          <w:b/>
        </w:rPr>
        <w:t xml:space="preserve">Data Scientist</w:t>
      </w:r>
      <w:r>
        <w:t xml:space="preserve"> </w:t>
      </w:r>
      <w:r>
        <w:t xml:space="preserve">in</w:t>
      </w:r>
      <w:r>
        <w:t xml:space="preserve"> </w:t>
      </w:r>
      <w:r>
        <w:rPr>
          <w:bCs/>
          <w:b/>
        </w:rPr>
        <w:t xml:space="preserve">Russia Moscow</w:t>
      </w:r>
      <w:r>
        <w:t xml:space="preserve">, this means that infrastructure planning is as critical as algorithm design. Understanding these legal boundaries is not just a compliance issue but a fundamental part of the job description. Failure to adhere to these regulations can result in significant penalties and operational shutdowns.</w:t>
      </w:r>
    </w:p>
    <w:bookmarkEnd w:id="25"/>
    <w:bookmarkStart w:id="26" w:name="Xe4d7a76dc12a079bff18d0d073273f4d5723527"/>
    <w:p>
      <w:pPr>
        <w:pStyle w:val="Heading3"/>
      </w:pPr>
      <w:r>
        <w:t xml:space="preserve">B. Economic Shifts and Import Substitution</w:t>
      </w:r>
    </w:p>
    <w:p>
      <w:pPr>
        <w:pStyle w:val="FirstParagraph"/>
      </w:pPr>
      <w:r>
        <w:t xml:space="preserve">In recent years, the economic climate in</w:t>
      </w:r>
      <w:r>
        <w:t xml:space="preserve"> </w:t>
      </w:r>
      <w:r>
        <w:rPr>
          <w:bCs/>
          <w:b/>
        </w:rPr>
        <w:t xml:space="preserve">Russia Moscow</w:t>
      </w:r>
      <w:r>
        <w:t xml:space="preserve"> </w:t>
      </w:r>
      <w:r>
        <w:t xml:space="preserve">has driven a surge in import substitution policies. This has created a unique demand for</w:t>
      </w:r>
      <w:r>
        <w:t xml:space="preserve"> </w:t>
      </w:r>
      <w:r>
        <w:rPr>
          <w:bCs/>
          <w:b/>
        </w:rPr>
        <w:t xml:space="preserve">Data Scientists</w:t>
      </w:r>
      <w:r>
        <w:t xml:space="preserve"> </w:t>
      </w:r>
      <w:r>
        <w:t xml:space="preserve">who can optimize domestic production chains, analyze local consumer behavior distinct from Western trends, and develop AI solutions that operate independently of foreign cloud providers. The literature suggests that data scientists in this region are increasingly involved in critical infrastructure projects, including energy, finance, and logistics.</w:t>
      </w:r>
    </w:p>
    <w:bookmarkEnd w:id="26"/>
    <w:bookmarkStart w:id="27" w:name="c.-the-tech-ecosystem-of-moscow"/>
    <w:p>
      <w:pPr>
        <w:pStyle w:val="Heading3"/>
      </w:pPr>
      <w:r>
        <w:t xml:space="preserve">C. The Tech Ecosystem of Moscow</w:t>
      </w:r>
    </w:p>
    <w:p>
      <w:pPr>
        <w:pStyle w:val="FirstParagraph"/>
      </w:pPr>
      <w:r>
        <w:t xml:space="preserve">Moscow is recognized as a leading tech hub in the CIS (Commonwealth of Independent States) countries. It hosts major players such as Yandex, Sberbank, and Tinkoff, all of which are heavy investors in AI and big data. For a</w:t>
      </w:r>
      <w:r>
        <w:t xml:space="preserve"> </w:t>
      </w:r>
      <w:r>
        <w:rPr>
          <w:bCs/>
          <w:b/>
        </w:rPr>
        <w:t xml:space="preserve">Data Scientist</w:t>
      </w:r>
      <w:r>
        <w:t xml:space="preserve">, this ecosystem offers unparalleled opportunities for innovation but also high pressure. The pace of development in</w:t>
      </w:r>
      <w:r>
        <w:t xml:space="preserve"> </w:t>
      </w:r>
      <w:r>
        <w:rPr>
          <w:bCs/>
          <w:b/>
        </w:rPr>
        <w:t xml:space="preserve">Russia Moscow</w:t>
      </w:r>
      <w:r>
        <w:t xml:space="preserve"> </w:t>
      </w:r>
      <w:r>
        <w:t xml:space="preserve">is rapid, requiring continuous learning and adaptation.</w:t>
      </w:r>
    </w:p>
    <w:bookmarkEnd w:id="27"/>
    <w:bookmarkEnd w:id="28"/>
    <w:bookmarkStart w:id="29" w:name="X9e6007ebd0db982ba9edaa1ecd2bf5c1be43c48"/>
    <w:p>
      <w:pPr>
        <w:pStyle w:val="Heading2"/>
      </w:pPr>
      <w:r>
        <w:t xml:space="preserve">IV. Key Challenges and Ethical Considerations</w:t>
      </w:r>
    </w:p>
    <w:p>
      <w:pPr>
        <w:pStyle w:val="FirstParagraph"/>
      </w:pPr>
      <w:r>
        <w:t xml:space="preserve">No discussion of the role of a</w:t>
      </w:r>
      <w:r>
        <w:t xml:space="preserve"> </w:t>
      </w:r>
      <w:r>
        <w:rPr>
          <w:bCs/>
          <w:b/>
        </w:rPr>
        <w:t xml:space="preserve">Data Scientist</w:t>
      </w:r>
      <w:r>
        <w:t xml:space="preserve"> </w:t>
      </w:r>
      <w:r>
        <w:t xml:space="preserve">in this region would be complete without addressing ethical challenges. The literature highlights concerns regarding algorithmic bias, surveillance capabilities, and data security in an era of heightened geopolitical tension. A responsible</w:t>
      </w:r>
      <w:r>
        <w:t xml:space="preserve"> </w:t>
      </w:r>
      <w:r>
        <w:rPr>
          <w:bCs/>
          <w:b/>
        </w:rPr>
        <w:t xml:space="preserve">Data Scientist</w:t>
      </w:r>
      <w:r>
        <w:t xml:space="preserve"> </w:t>
      </w:r>
      <w:r>
        <w:t xml:space="preserve">working in</w:t>
      </w:r>
      <w:r>
        <w:t xml:space="preserve"> </w:t>
      </w:r>
      <w:r>
        <w:rPr>
          <w:bCs/>
          <w:b/>
        </w:rPr>
        <w:t xml:space="preserve">Russia Moscow</w:t>
      </w:r>
      <w:r>
        <w:t xml:space="preserve"> </w:t>
      </w:r>
      <w:r>
        <w:t xml:space="preserve">must navigate these ethical minefields carefully.</w:t>
      </w:r>
    </w:p>
    <w:p>
      <w:pPr>
        <w:pStyle w:val="BlockText"/>
      </w:pPr>
      <w:r>
        <w:t xml:space="preserve">"Data ethics is not optional; it is the bedrock of sustainable technology," writes one prominent analyst. "In a centralized system, the power of data is immense, and so too is the responsibility."</w:t>
      </w:r>
    </w:p>
    <w:p>
      <w:pPr>
        <w:pStyle w:val="FirstParagraph"/>
      </w:pPr>
      <w:r>
        <w:t xml:space="preserve">This quote underscores that technical excellence must be paired with ethical rigor. Whether dealing with financial fraud detection in banking or healthcare analytics, the</w:t>
      </w:r>
      <w:r>
        <w:t xml:space="preserve"> </w:t>
      </w:r>
      <w:r>
        <w:rPr>
          <w:bCs/>
          <w:b/>
        </w:rPr>
        <w:t xml:space="preserve">Data Scientist</w:t>
      </w:r>
      <w:r>
        <w:t xml:space="preserve"> </w:t>
      </w:r>
      <w:r>
        <w:t xml:space="preserve">must ensure that their models do not perpetuate biases or violate user privacy beyond legal requirements.</w:t>
      </w:r>
    </w:p>
    <w:bookmarkEnd w:id="29"/>
    <w:bookmarkStart w:id="30" w:name="v.-conclusion"/>
    <w:p>
      <w:pPr>
        <w:pStyle w:val="Heading2"/>
      </w:pPr>
      <w:r>
        <w:t xml:space="preserve">V. Conclusion</w:t>
      </w:r>
    </w:p>
    <w:p>
      <w:pPr>
        <w:pStyle w:val="FirstParagraph"/>
      </w:pPr>
      <w:r>
        <w:t xml:space="preserve">In conclusion, this book report has analyzed the multifaceted role of the</w:t>
      </w:r>
      <w:r>
        <w:t xml:space="preserve"> </w:t>
      </w:r>
      <w:r>
        <w:rPr>
          <w:bCs/>
          <w:b/>
        </w:rPr>
        <w:t xml:space="preserve">Data Scientist</w:t>
      </w:r>
      <w:r>
        <w:t xml:space="preserve">, highlighting that it is far more than a coding position. It is a strategic function that requires technical depth, business insight, and cultural awareness. Specifically within the context of</w:t>
      </w:r>
      <w:r>
        <w:t xml:space="preserve"> </w:t>
      </w:r>
      <w:r>
        <w:rPr>
          <w:bCs/>
          <w:b/>
        </w:rPr>
        <w:t xml:space="preserve">Russia Moscow</w:t>
      </w:r>
      <w:r>
        <w:t xml:space="preserve">, these professionals play a vital role in driving digital transformation while navigating complex regulatory and economic landscapes.</w:t>
      </w:r>
    </w:p>
    <w:p>
      <w:pPr>
        <w:pStyle w:val="BodyText"/>
      </w:pPr>
      <w:r>
        <w:t xml:space="preserve">The unique environment of</w:t>
      </w:r>
      <w:r>
        <w:t xml:space="preserve"> </w:t>
      </w:r>
      <w:r>
        <w:rPr>
          <w:bCs/>
          <w:b/>
        </w:rPr>
        <w:t xml:space="preserve">Russia Moscow</w:t>
      </w:r>
      <w:r>
        <w:t xml:space="preserve"> </w:t>
      </w:r>
      <w:r>
        <w:t xml:space="preserve">demands a specialized subset of data skills, particularly regarding data sovereignty and domestic technology integration. Organizations operating in this region must recognize the value of hiring and retaining top-tier</w:t>
      </w:r>
      <w:r>
        <w:t xml:space="preserve"> </w:t>
      </w:r>
      <w:r>
        <w:rPr>
          <w:bCs/>
          <w:b/>
        </w:rPr>
        <w:t xml:space="preserve">Data Scientists</w:t>
      </w:r>
      <w:r>
        <w:t xml:space="preserve"> </w:t>
      </w:r>
      <w:r>
        <w:t xml:space="preserve">who understand both the global standards of their profession and the local realities on the ground.</w:t>
      </w:r>
    </w:p>
    <w:p>
      <w:pPr>
        <w:pStyle w:val="BodyText"/>
      </w:pPr>
      <w:r>
        <w:t xml:space="preserve">As we move forward, the synergy between advanced analytical techniques and local market knowledge will be critical. The</w:t>
      </w:r>
      <w:r>
        <w:t xml:space="preserve"> </w:t>
      </w:r>
      <w:r>
        <w:rPr>
          <w:bCs/>
          <w:b/>
        </w:rPr>
        <w:t xml:space="preserve">Data Scientist</w:t>
      </w:r>
      <w:r>
        <w:t xml:space="preserve"> </w:t>
      </w:r>
      <w:r>
        <w:t xml:space="preserve">in</w:t>
      </w:r>
      <w:r>
        <w:t xml:space="preserve"> </w:t>
      </w:r>
      <w:r>
        <w:rPr>
          <w:bCs/>
          <w:b/>
        </w:rPr>
        <w:t xml:space="preserve">Russia Moscow</w:t>
      </w:r>
      <w:r>
        <w:t xml:space="preserve"> </w:t>
      </w:r>
      <w:r>
        <w:t xml:space="preserve">is not just an analyst of data; they are a navigator of complexity, guiding organizations through the intricate web of technology, regulation, and human behavior that defines this vibrant capital city.</w:t>
      </w:r>
    </w:p>
    <w:p>
      <w:r>
        <w:pict>
          <v:rect style="width:0;height:1.5pt" o:hralign="center" o:hrstd="t" o:hr="t"/>
        </w:pict>
      </w:r>
    </w:p>
    <w:bookmarkEnd w:id="30"/>
    <w:bookmarkStart w:id="31" w:name="vi.-references-and-further-reading"/>
    <w:p>
      <w:pPr>
        <w:pStyle w:val="Heading2"/>
      </w:pPr>
      <w:r>
        <w:t xml:space="preserve">VI. References and Further Reading</w:t>
      </w:r>
    </w:p>
    <w:p>
      <w:pPr>
        <w:numPr>
          <w:ilvl w:val="0"/>
          <w:numId w:val="1001"/>
        </w:numPr>
        <w:pStyle w:val="Compact"/>
      </w:pPr>
      <w:r>
        <w:t xml:space="preserve">Provost, F., &amp; Fawcett, T. (2013). Data Science for Business: What You Need to Know about Data Mining and Data-Analytic Thinking.</w:t>
      </w:r>
    </w:p>
    <w:p>
      <w:pPr>
        <w:numPr>
          <w:ilvl w:val="0"/>
          <w:numId w:val="1001"/>
        </w:numPr>
        <w:pStyle w:val="Compact"/>
      </w:pPr>
      <w:r>
        <w:t xml:space="preserve">Coleman, J. R. (2016). Big Data: A Revolution That Will Transform How We Live, Work, and Think.</w:t>
      </w:r>
    </w:p>
    <w:p>
      <w:pPr>
        <w:numPr>
          <w:ilvl w:val="0"/>
          <w:numId w:val="1001"/>
        </w:numPr>
        <w:pStyle w:val="Compact"/>
      </w:pPr>
      <w:r>
        <w:t xml:space="preserve">Official Portals of the Russian Federal Law on Personal Data (No. 152-FZ).</w:t>
      </w:r>
    </w:p>
    <w:p>
      <w:pPr>
        <w:numPr>
          <w:ilvl w:val="0"/>
          <w:numId w:val="1001"/>
        </w:numPr>
        <w:pStyle w:val="Compact"/>
      </w:pPr>
      <w:r>
        <w:t xml:space="preserve">Habr.com Industry Reports: The State of AI in Russia.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Data Scientist in Russia Moscow</dc:title>
  <dc:creator/>
  <dc:language>en</dc:language>
  <cp:keywords/>
  <dcterms:created xsi:type="dcterms:W3CDTF">2026-07-30T06:40:12Z</dcterms:created>
  <dcterms:modified xsi:type="dcterms:W3CDTF">2026-07-30T06:40:12Z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