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30" w:name="book-report-the-modern-data-scientist"/>
    <w:p>
      <w:pPr>
        <w:pStyle w:val="Heading1"/>
      </w:pPr>
      <w:r>
        <w:t xml:space="preserve">Book Report: The Modern Data Scientist</w:t>
      </w:r>
    </w:p>
    <w:bookmarkStart w:id="20" w:name="X42386ec4c4ab9f4066c7ec89390a912c5c728e9"/>
    <w:p>
      <w:pPr>
        <w:pStyle w:val="Heading2"/>
      </w:pPr>
      <w:r>
        <w:t xml:space="preserve">I. Introduction to the Role of the Data Scientist</w:t>
      </w:r>
    </w:p>
    <w:p>
      <w:pPr>
        <w:pStyle w:val="FirstParagraph"/>
      </w:pPr>
      <w:r>
        <w:t xml:space="preserve">In the contemporary digital economy, the role of a</w:t>
      </w:r>
      <w:r>
        <w:t xml:space="preserve"> </w:t>
      </w:r>
      <w:r>
        <w:rPr>
          <w:bCs/>
          <w:b/>
        </w:rPr>
        <w:t xml:space="preserve">Data Scientist</w:t>
      </w:r>
      <w:r>
        <w:t xml:space="preserve"> has emerged as one of the most critical and transformative professions across industries. This report explores not merely technical competencies but also strategic thinking, ethical considerations, and cross-disciplinary communication skills required in modern organizations. The focus here is on understanding how these professionals operate within dynamic ecosystems where innovation meets regulation.</w:t>
      </w:r>
    </w:p>
    <w:bookmarkEnd w:id="20"/>
    <w:bookmarkStart w:id="21" w:name="Xb338fbeee7e571be71a39d830e08882de34782e"/>
    <w:p>
      <w:pPr>
        <w:pStyle w:val="Heading2"/>
      </w:pPr>
      <w:r>
        <w:t xml:space="preserve">II. Core Competencies of a Data Scientist</w:t>
      </w:r>
    </w:p>
    <w:p>
      <w:pPr>
        <w:numPr>
          <w:ilvl w:val="0"/>
          <w:numId w:val="1001"/>
        </w:numPr>
        <w:pStyle w:val="Compact"/>
      </w:pPr>
      <w:r>
        <w:rPr>
          <w:bCs/>
          <w:b/>
        </w:rPr>
        <w:t xml:space="preserve">Statistical Analysis:</w:t>
      </w:r>
      <w:r>
        <w:t xml:space="preserve"> A robust foundation in statistics allows data scientists to draw meaningful conclusions from complex datasets. They use probability theory, hypothesis testing, and regression analysis to uncover patterns and predict future trends.</w:t>
      </w:r>
    </w:p>
    <w:p>
      <w:pPr>
        <w:numPr>
          <w:ilvl w:val="0"/>
          <w:numId w:val="1001"/>
        </w:numPr>
        <w:pStyle w:val="Compact"/>
      </w:pPr>
      <w:r>
        <w:rPr>
          <w:bCs/>
          <w:b/>
        </w:rPr>
        <w:t xml:space="preserve">Programming Proficiency: </w:t>
      </w:r>
      <w:r>
        <w:t xml:space="preserve">Proficiency in languages such as Python or R is essential for automating repetitive tasks, cleaning raw data, building machine learning models efficiently. These tools enable rapid prototyping and deployment at scale.</w:t>
      </w:r>
    </w:p>
    <w:p>
      <w:pPr>
        <w:numPr>
          <w:ilvl w:val="0"/>
          <w:numId w:val="1001"/>
        </w:numPr>
        <w:pStyle w:val="Compact"/>
      </w:pPr>
      <w:r>
        <w:rPr>
          <w:bCs/>
          <w:b/>
        </w:rPr>
        <w:t xml:space="preserve">Data Visualization:</w:t>
      </w:r>
      <w:r>
        <w:t xml:space="preserve"> The ability to translate complex analytical results into visual narratives helps stakeholders make informed decisions quickly. Tools like Tableau, Power BI are commonly used for this purpose.</w:t>
      </w:r>
    </w:p>
    <w:bookmarkEnd w:id="21"/>
    <w:bookmarkStart w:id="24" w:name="Xf7c9cc8e48ec40021ee1c099a220679a51a4aa5"/>
    <w:p>
      <w:pPr>
        <w:pStyle w:val="Heading2"/>
      </w:pPr>
      <w:r>
        <w:t xml:space="preserve">III. The Contextual Relevance of Singapore</w:t>
      </w:r>
    </w:p>
    <w:p>
      <w:pPr>
        <w:pStyle w:val="FirstParagraph"/>
      </w:pPr>
      <w:r>
        <w:t xml:space="preserve">Singapore serves as an ideal case study due its strategic location in Southeast Asia and position as a global hub for finance technology (FinTech), logistics healthcare services. As part of Smart Nation initiative launched by government aims to leverage technology improve public service delivery enhance quality life citizens.</w:t>
      </w:r>
    </w:p>
    <w:bookmarkStart w:id="22" w:name="a.-economic-landscape"/>
    <w:p>
      <w:pPr>
        <w:pStyle w:val="Heading3"/>
      </w:pPr>
      <w:r>
        <w:t xml:space="preserve">A. Economic Landscape</w:t>
      </w:r>
    </w:p>
    <w:p>
      <w:pPr>
        <w:numPr>
          <w:ilvl w:val="0"/>
          <w:numId w:val="1002"/>
        </w:numPr>
        <w:pStyle w:val="Compact"/>
      </w:pPr>
      <w:r>
        <w:t xml:space="preserve">Singapore’s GDP growth heavily influenced by knowledge-based industries including those driven by</w:t>
      </w:r>
      <w:r>
        <w:t xml:space="preserve"> </w:t>
      </w:r>
      <w:r>
        <w:rPr>
          <w:bCs/>
          <w:b/>
        </w:rPr>
        <w:t xml:space="preserve">Data Scientists</w:t>
      </w:r>
      <w:r>
        <w:t xml:space="preserve">. Companies operating within financial sector rely extensively on predictive analytics risk assessment fraud detection customer segmentation.</w:t>
      </w:r>
    </w:p>
    <w:bookmarkEnd w:id="22"/>
    <w:bookmarkStart w:id="23" w:name="b.-government-policies-initiatives"/>
    <w:p>
      <w:pPr>
        <w:pStyle w:val="Heading3"/>
      </w:pPr>
      <w:r>
        <w:t xml:space="preserve">B. Government Policies Initiatives</w:t>
      </w:r>
    </w:p>
    <w:p>
      <w:pPr>
        <w:numPr>
          <w:ilvl w:val="0"/>
          <w:numId w:val="1003"/>
        </w:numPr>
        <w:pStyle w:val="Compact"/>
      </w:pPr>
      <w:r>
        <w:t xml:space="preserve">The Infocomm Media Development Authority (IMDA) plays crucial role fostering development of talent pool through programs like SkillsFuture which provides funding opportunities individuals looking acquire new digital skills relevant today’s job market.</w:t>
      </w:r>
    </w:p>
    <w:bookmarkEnd w:id="23"/>
    <w:bookmarkEnd w:id="24"/>
    <w:bookmarkStart w:id="25" w:name="X44b50074b1008baab84c2e3e27705ed58dcede5"/>
    <w:p>
      <w:pPr>
        <w:pStyle w:val="Heading2"/>
      </w:pPr>
      <w:r>
        <w:t xml:space="preserve">IV. Challenges Faced by Data Scientists in Singapore</w:t>
      </w:r>
    </w:p>
    <w:p>
      <w:pPr>
        <w:pStyle w:val="FirstParagraph"/>
      </w:pPr>
      <w:r>
        <w:t xml:space="preserve">Despite being a leader in technological adoption</w:t>
      </w:r>
      <w:r>
        <w:t xml:space="preserve"> </w:t>
      </w:r>
      <w:r>
        <w:rPr>
          <w:bCs/>
          <w:b/>
        </w:rPr>
        <w:t xml:space="preserve">Singapore</w:t>
      </w:r>
      <w:r>
        <w:t xml:space="preserve"> faces unique challenges that impact how</w:t>
      </w:r>
      <w:r>
        <w:t xml:space="preserve"> </w:t>
      </w:r>
      <w:r>
        <w:rPr>
          <w:bCs/>
          <w:b/>
        </w:rPr>
        <w:t xml:space="preserve">Data Scientists </w:t>
      </w:r>
    </w:p>
    <w:p>
      <w:pPr>
        <w:numPr>
          <w:ilvl w:val="0"/>
          <w:numId w:val="1004"/>
        </w:numPr>
        <w:pStyle w:val="Compact"/>
      </w:pPr>
      <w:r>
        <w:rPr>
          <w:bCs/>
          <w:b/>
        </w:rPr>
        <w:t xml:space="preserve">Data Privacy Concerns: </w:t>
      </w:r>
      <w:r>
        <w:t xml:space="preserve">The Personal Data Protection Act (PDPA) sets strict guidelines regarding collection use disclosure personal information. This requires careful handling sensitive data ensuring compliance with legal standards.</w:t>
      </w:r>
    </w:p>
    <w:p>
      <w:pPr>
        <w:numPr>
          <w:ilvl w:val="0"/>
          <w:numId w:val="1005"/>
        </w:numPr>
        <w:pStyle w:val="Compact"/>
      </w:pPr>
      <w:r>
        <w:rPr>
          <w:bCs/>
          <w:b/>
        </w:rPr>
        <w:t xml:space="preserve">Talent Shortage: </w:t>
      </w:r>
      <w:r>
        <w:t xml:space="preserve">While there is high demand for skilled professionals capable of managing large-scale projects involving artificial intelligence machine learning limited supply qualified candidates creates bottleneck affecting project timelines delivery quality outputs.</w:t>
      </w:r>
    </w:p>
    <w:bookmarkEnd w:id="25"/>
    <w:bookmarkStart w:id="26" w:name="X00669df1a6f68d4c5e5102a7d544dc5dfec5705"/>
    <w:p>
      <w:pPr>
        <w:pStyle w:val="Heading2"/>
      </w:pPr>
      <w:r>
        <w:t xml:space="preserve">V. Strategic Implications for Organizations</w:t>
      </w:r>
    </w:p>
    <w:p>
      <w:pPr>
        <w:pStyle w:val="FirstParagraph"/>
      </w:pPr>
      <w:r>
        <w:t xml:space="preserve">To remain competitive businesses need adopt proactive approach toward integrating advanced analytics capabilities into core operations:</w:t>
      </w:r>
    </w:p>
    <w:p>
      <w:pPr>
        <w:numPr>
          <w:ilvl w:val="0"/>
          <w:numId w:val="1006"/>
        </w:numPr>
        <w:pStyle w:val="Compact"/>
      </w:pPr>
      <w:r>
        <w:rPr>
          <w:bCs/>
          <w:b/>
        </w:rPr>
        <w:t xml:space="preserve">Cross-functional Collaboration: </w:t>
      </w:r>
      <w:r>
        <w:t xml:space="preserve">Data science teams must work closely with marketing product management sales departments aligning goals ensuring solutions address real business problems effectively.</w:t>
      </w:r>
    </w:p>
    <w:p>
      <w:pPr>
        <w:numPr>
          <w:ilvl w:val="0"/>
          <w:numId w:val="1007"/>
        </w:numPr>
        <w:pStyle w:val="Compact"/>
      </w:pPr>
      <w:r>
        <w:rPr>
          <w:bCs/>
          <w:b/>
        </w:rPr>
        <w:t xml:space="preserve">Continuous Learning Culture: </w:t>
      </w:r>
      <w:r>
        <w:t xml:space="preserve">Rapid pace technological advancements necessitates ongoing education upskilling employees keep abreast latest developments tools methodologies employed by</w:t>
      </w:r>
      <w:r>
        <w:t xml:space="preserve"> </w:t>
      </w:r>
      <w:r>
        <w:rPr>
          <w:bCs/>
          <w:b/>
        </w:rPr>
        <w:t xml:space="preserve">Data Scientists</w:t>
      </w:r>
      <w:r>
        <w:t xml:space="preserve">.</w:t>
      </w:r>
    </w:p>
    <w:bookmarkEnd w:id="26"/>
    <w:bookmarkStart w:id="27" w:name="Xcefe06c367059257c1ae53fe7ed5a083ce14006"/>
    <w:p>
      <w:pPr>
        <w:pStyle w:val="Heading2"/>
      </w:pPr>
      <w:r>
        <w:t xml:space="preserve">VI. Ethical Considerations in Data Science Practice</w:t>
      </w:r>
    </w:p>
    <w:p>
      <w:pPr>
        <w:pStyle w:val="FirstParagraph"/>
      </w:pPr>
      <w:r>
        <w:t xml:space="preserve">Ethics plays pivotal role shaping responsible use of data-driven insights especially when dealing with human behaviors preferences decisions made based algorithmic predictions:</w:t>
      </w:r>
    </w:p>
    <w:p>
      <w:pPr>
        <w:numPr>
          <w:ilvl w:val="0"/>
          <w:numId w:val="1008"/>
        </w:numPr>
        <w:pStyle w:val="Compact"/>
      </w:pPr>
      <w:r>
        <w:t xml:space="preserve">Fairness Bias Mitigation: Ensuring algorithms do not perpetuate existing inequalities biases present historical records requires vigilant monitoring auditing processes.</w:t>
      </w:r>
    </w:p>
    <w:p>
      <w:pPr>
        <w:numPr>
          <w:ilvl w:val="0"/>
          <w:numId w:val="1009"/>
        </w:numPr>
        <w:pStyle w:val="Compact"/>
      </w:pPr>
      <w:r>
        <w:t xml:space="preserve">Transparency Explainability: Stakeholders should understand basis behind automated decisions particularly impactful ones impacting lives livelihoods therefore explaining model outputs clearly important aspect building trust among users customers partners.</w:t>
      </w:r>
    </w:p>
    <w:bookmarkEnd w:id="27"/>
    <w:bookmarkStart w:id="28" w:name="X5b4e26d9c7c7de699be0da5c1922c9698c8a24a"/>
    <w:p>
      <w:pPr>
        <w:pStyle w:val="Heading2"/>
      </w:pPr>
      <w:r>
        <w:t xml:space="preserve">VII. Future Outlook for Data Science in Singapore</w:t>
      </w:r>
    </w:p>
    <w:p>
      <w:pPr>
        <w:pStyle w:val="FirstParagraph"/>
      </w:pPr>
      <w:r>
        <w:t xml:space="preserve">Looking ahead several factors will shape trajectory growth adoption</w:t>
      </w:r>
      <w:r>
        <w:t xml:space="preserve"> </w:t>
      </w:r>
      <w:r>
        <w:rPr>
          <w:bCs/>
          <w:b/>
        </w:rPr>
        <w:t xml:space="preserve">Data Scientists Singapore</w:t>
      </w:r>
      <w:r>
        <w:t xml:space="preserve">: </w:t>
      </w:r>
    </w:p>
    <w:p>
      <w:pPr>
        <w:numPr>
          <w:ilvl w:val="0"/>
          <w:numId w:val="1010"/>
        </w:numPr>
        <w:pStyle w:val="Compact"/>
      </w:pPr>
      <w:r>
        <w:t xml:space="preserve">Rise Edge Computing: With increasing number IoT devices generating vast amounts real-time data processing closer source reduces latency improving response times enabling faster action upon insights derived.</w:t>
      </w:r>
    </w:p>
    <w:p>
      <w:pPr>
        <w:numPr>
          <w:ilvl w:val="0"/>
          <w:numId w:val="1011"/>
        </w:numPr>
        <w:pStyle w:val="Compact"/>
      </w:pPr>
      <w:r>
        <w:t xml:space="preserve">Growth Generative AI: Advances natural language processing computer vision open up new possibilities creative content generation personalized experiences tailored specific needs preferences users globally including those residing within</w:t>
      </w:r>
      <w:r>
        <w:t xml:space="preserve"> </w:t>
      </w:r>
      <w:r>
        <w:rPr>
          <w:bCs/>
          <w:b/>
        </w:rPr>
        <w:t xml:space="preserve">Singapore</w:t>
      </w:r>
      <w:r>
        <w:t xml:space="preserve">.</w:t>
      </w:r>
    </w:p>
    <w:bookmarkEnd w:id="28"/>
    <w:bookmarkStart w:id="29" w:name="viii.-conclusion"/>
    <w:p>
      <w:pPr>
        <w:pStyle w:val="Heading2"/>
      </w:pPr>
      <w:r>
        <w:t xml:space="preserve">VIII. Conclusion</w:t>
      </w:r>
    </w:p>
    <w:p>
      <w:pPr>
        <w:pStyle w:val="FirstParagraph"/>
      </w:pPr>
      <w:r>
        <w:t xml:space="preserve">In conclusion the field of data science continues evolve rapidly driven by technological innovations changing consumer expectations regulatory landscapes worldwide. Within context of</w:t>
      </w:r>
      <w:r>
        <w:t xml:space="preserve"> </w:t>
      </w:r>
      <w:r>
        <w:rPr>
          <w:bCs/>
          <w:b/>
        </w:rPr>
        <w:t xml:space="preserve">Singapore</w:t>
      </w:r>
      <w:r>
        <w:t xml:space="preserve"> this evolution presents both opportunities challenges requiring balanced approach embracing progress while safeguarding interests communities served.</w:t>
      </w:r>
    </w:p>
    <w:p>
      <w:pPr>
        <w:pStyle w:val="BodyText"/>
      </w:pPr>
      <w:r>
        <w:t xml:space="preserve">As we move forward it becomes evident that success depends not only technical prowess but also ability navigate ethical dilemmas foster collaboration build trust amongst diverse groups involved ultimately creating value through intelligent use of information resources available today.</w:t>
      </w:r>
    </w:p>
    <w:p>
      <w:pPr>
        <w:pStyle w:val="BodyText"/>
      </w:pPr>
      <w:r>
        <w:t xml:space="preserve">This book report underscores importance placing emphasis developing holistic skill set encompassing technical expertise contextual understanding cultural sensitivity necessary thrive as effective</w:t>
      </w:r>
      <w:r>
        <w:t xml:space="preserve"> </w:t>
      </w:r>
      <w:r>
        <w:rPr>
          <w:bCs/>
          <w:b/>
        </w:rPr>
        <w:t xml:space="preserve">Data Scientist</w:t>
      </w:r>
      <w:r>
        <w:t xml:space="preserve"> operating within dynamic environment represented by city-state known worldwide for its commitment excellence innovation sustainability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Singapore</dc:title>
  <dc:creator/>
  <dc:language>en</dc:language>
  <cp:keywords/>
  <dcterms:created xsi:type="dcterms:W3CDTF">2026-07-29T02:50:55Z</dcterms:created>
  <dcterms:modified xsi:type="dcterms:W3CDTF">2026-07-29T02:50:55Z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