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The</w:t>
      </w:r>
      <w:r>
        <w:t xml:space="preserve"> </w:t>
      </w:r>
      <w:r>
        <w:t xml:space="preserve">Madrid</w:t>
      </w:r>
      <w:r>
        <w:t xml:space="preserve"> </w:t>
      </w:r>
      <w:r>
        <w:t xml:space="preserve">Context</w:t>
      </w:r>
    </w:p>
    <w:p>
      <w:pPr>
        <w:pStyle w:val="FirstParagraph"/>
      </w:pPr>
      <w:r>
        <w:t xml:space="preserve">```html</w:t>
      </w:r>
    </w:p>
    <w:p>
      <w:pPr>
        <w:pStyle w:val="BodyText"/>
      </w:pPr>
      <w:r>
        <w:rPr>
          <w:bCs/>
          <w:b/>
        </w:rPr>
        <w:t xml:space="preserve">Date:</w:t>
      </w:r>
      <w:r>
        <w:t xml:space="preserve"> </w:t>
      </w:r>
      <w:r>
        <w:t xml:space="preserve">May 24, 2024</w:t>
      </w:r>
    </w:p>
    <w:p>
      <w:pPr>
        <w:pStyle w:val="BodyText"/>
      </w:pPr>
      <w:r>
        <w:br/>
      </w:r>
    </w:p>
    <w:p>
      <w:pPr>
        <w:pStyle w:val="BodyText"/>
      </w:pPr>
      <w:r>
        <w:rPr>
          <w:bCs/>
          <w:b/>
        </w:rPr>
        <w:t xml:space="preserve">To:</w:t>
      </w:r>
    </w:p>
    <w:p>
      <w:pPr>
        <w:pStyle w:val="BodyText"/>
      </w:pPr>
      <w:r>
        <w:t xml:space="preserve">The Academic Board of the Institute of Technology and Data Science, Madrid.</w:t>
      </w:r>
    </w:p>
    <w:bookmarkStart w:id="28" w:name="X5a413312552f06f974d7e64f834ccd5d8bede69"/>
    <w:p>
      <w:pPr>
        <w:pStyle w:val="Heading1"/>
      </w:pPr>
      <w:r>
        <w:t xml:space="preserve">Data Scientist Book Report: Navigating the Spanish Tech Landscape</w:t>
      </w:r>
    </w:p>
    <w:p>
      <w:pPr>
        <w:pStyle w:val="FirstParagraph"/>
      </w:pPr>
      <w:r>
        <w:t xml:space="preserve">This comprehensive document serves as a specialized book report focused on the role, responsibilities, and educational requirements of a</w:t>
      </w:r>
      <w:r>
        <w:t xml:space="preserve"> </w:t>
      </w:r>
      <w:r>
        <w:rPr>
          <w:bCs/>
          <w:b/>
        </w:rPr>
        <w:t xml:space="preserve">Data Scientist</w:t>
      </w:r>
      <w:r>
        <w:t xml:space="preserve">. The primary objective of this report is to contextualize these professional skills within the specific economic and technological ecosystem of</w:t>
      </w:r>
      <w:r>
        <w:t xml:space="preserve"> </w:t>
      </w:r>
      <w:r>
        <w:rPr>
          <w:bCs/>
          <w:b/>
        </w:rPr>
        <w:t xml:space="preserve">Spain Madrid</w:t>
      </w:r>
      <w:r>
        <w:t xml:space="preserve">. As Madrid solidifies its position as one of Europe's leading hubs for fintech and AI development, understanding the local nuances is essential for any aspiring or practicing professional in this field.</w:t>
      </w:r>
    </w:p>
    <w:bookmarkStart w:id="20" w:name="the-evolution-of-data-science-in-spain"/>
    <w:p>
      <w:pPr>
        <w:pStyle w:val="Heading2"/>
      </w:pPr>
      <w:r>
        <w:t xml:space="preserve">The Evolution of Data Science in Spain</w:t>
      </w:r>
    </w:p>
    <w:p>
      <w:pPr>
        <w:pStyle w:val="FirstParagraph"/>
      </w:pPr>
      <w:r>
        <w:rPr>
          <w:bCs/>
          <w:b/>
        </w:rPr>
        <w:t xml:space="preserve">Data Scientist</w:t>
      </w:r>
    </w:p>
    <w:p>
      <w:pPr>
        <w:pStyle w:val="BodyText"/>
      </w:pPr>
      <w:r>
        <w:t xml:space="preserve">In recent years, the definition of a</w:t>
      </w:r>
      <w:r>
        <w:t xml:space="preserve"> </w:t>
      </w:r>
      <w:r>
        <w:rPr>
          <w:bCs/>
          <w:b/>
        </w:rPr>
        <w:t xml:space="preserve">Data Scientist</w:t>
      </w:r>
    </w:p>
    <w:p>
      <w:pPr>
        <w:pStyle w:val="BodyText"/>
      </w:pPr>
      <w:r>
        <w:t xml:space="preserve">has evolved significantly. While historically associated with heavy mathematical modeling and computer science expertise, the role has broadened to include business acumen and communication skills. This report analyzes literature that suggests modern data scientists must be "translators" between technical teams and business stakeholders.</w:t>
      </w:r>
    </w:p>
    <w:p>
      <w:pPr>
        <w:pStyle w:val="BodyText"/>
      </w:pPr>
      <w:r>
        <w:t xml:space="preserve">In</w:t>
      </w:r>
      <w:r>
        <w:t xml:space="preserve"> </w:t>
      </w:r>
      <w:r>
        <w:rPr>
          <w:bCs/>
          <w:b/>
        </w:rPr>
        <w:t xml:space="preserve">Spain Madrid</w:t>
      </w:r>
      <w:r>
        <w:t xml:space="preserve">, this translation capability is particularly prized. The local market includes major financial institutions, telecommunications giants (such as Telefónica), and a burgeoning startup ecosystem in the "Tech City Madrid" zone. Consequently, the ability to derive actionable business insights from complex datasets is just as valuable as proficiency in Python or R.</w:t>
      </w:r>
    </w:p>
    <w:bookmarkEnd w:id="20"/>
    <w:bookmarkStart w:id="24" w:name="the-role-of-data-science"/>
    <w:p>
      <w:pPr>
        <w:pStyle w:val="Heading2"/>
      </w:pPr>
      <w:r>
        <w:t xml:space="preserve">The Role of Data Science</w:t>
      </w:r>
    </w:p>
    <w:p>
      <w:pPr>
        <w:pStyle w:val="FirstParagraph"/>
      </w:pPr>
      <w:r>
        <w:t xml:space="preserve">Data science encompasses a multidisciplinary field that uses scientific methods, processes, algorithms and systems to extract knowledge and insights from noisy, structured and unstructured data. It combines domain expertise with programming skills and statistics.</w:t>
      </w:r>
    </w:p>
    <w:p>
      <w:pPr>
        <w:pStyle w:val="BodyText"/>
      </w:pPr>
      <w:r>
        <w:rPr>
          <w:bCs/>
          <w:b/>
        </w:rPr>
        <w:t xml:space="preserve">The Madrid Advantage:</w:t>
      </w:r>
    </w:p>
    <w:p>
      <w:pPr>
        <w:numPr>
          <w:ilvl w:val="0"/>
          <w:numId w:val="1001"/>
        </w:numPr>
        <w:pStyle w:val="Compact"/>
      </w:pPr>
      <w:r>
        <w:t xml:space="preserve">Madrid hosts the main headquarters of many multinational corporations entering the Iberian market.</w:t>
      </w:r>
    </w:p>
    <w:p>
      <w:pPr>
        <w:numPr>
          <w:ilvl w:val="0"/>
          <w:numId w:val="1001"/>
        </w:numPr>
      </w:pPr>
      <w:r>
        <w:t xml:space="preserve">Data Science</w:t>
      </w:r>
    </w:p>
    <w:p>
      <w:pPr>
        <w:numPr>
          <w:ilvl w:val="0"/>
          <w:numId w:val="1000"/>
        </w:numPr>
      </w:pPr>
      <w:r>
        <w:br/>
      </w:r>
    </w:p>
    <w:p>
      <w:pPr>
        <w:numPr>
          <w:ilvl w:val="0"/>
          <w:numId w:val="1000"/>
        </w:numPr>
      </w:pPr>
      <w:r>
        <w:t xml:space="preserve">The core functions of a Data Scientist in this region include:</w:t>
      </w:r>
    </w:p>
    <w:p>
      <w:pPr>
        <w:numPr>
          <w:ilvl w:val="0"/>
          <w:numId w:val="1000"/>
        </w:numPr>
        <w:pStyle w:val="Heading3"/>
      </w:pPr>
      <w:bookmarkStart w:id="21" w:name="predictive-analytics"/>
      <w:r>
        <w:t xml:space="preserve">Predictive Analytics</w:t>
      </w:r>
      <w:bookmarkEnd w:id="21"/>
    </w:p>
    <w:p>
      <w:pPr>
        <w:numPr>
          <w:ilvl w:val="0"/>
          <w:numId w:val="1000"/>
        </w:numPr>
      </w:pPr>
      <w:r>
        <w:t xml:space="preserve">Leveraging historical data to forecast future trends. In Madrid’s retail and banking sectors, this is crucial for managing risk and optimizing customer experiences.</w:t>
      </w:r>
    </w:p>
    <w:p>
      <w:pPr>
        <w:numPr>
          <w:ilvl w:val="0"/>
          <w:numId w:val="1000"/>
        </w:numPr>
        <w:pStyle w:val="Heading4"/>
      </w:pPr>
      <w:bookmarkStart w:id="22" w:name="machine-learning-engineering"/>
      <w:r>
        <w:t xml:space="preserve">Machine Learning Engineering</w:t>
      </w:r>
      <w:bookmarkEnd w:id="22"/>
    </w:p>
    <w:p>
      <w:pPr>
        <w:numPr>
          <w:ilvl w:val="0"/>
          <w:numId w:val="1000"/>
        </w:numPr>
      </w:pPr>
      <w:r>
        <w:br/>
      </w:r>
    </w:p>
    <w:p>
      <w:pPr>
        <w:numPr>
          <w:ilvl w:val="0"/>
          <w:numId w:val="1001"/>
        </w:numPr>
        <w:pStyle w:val="Compact"/>
      </w:pPr>
      <w:r>
        <w:t xml:space="preserve">The city has seen a surge in AI-driven startups, supported by government initiatives like the National Artificial Intelligence Strategy (ENIA).</w:t>
      </w:r>
    </w:p>
    <w:p>
      <w:pPr>
        <w:numPr>
          <w:ilvl w:val="0"/>
          <w:numId w:val="1001"/>
        </w:numPr>
        <w:pStyle w:val="Compact"/>
      </w:pPr>
      <w:r>
        <w:t xml:space="preserve">Data Scientists must possess strong communication skills to explain complex models to non-technical stakeholders.</w:t>
      </w:r>
    </w:p>
    <w:p>
      <w:pPr>
        <w:pStyle w:val="FirstParagraph"/>
      </w:pPr>
      <w:r>
        <w:br/>
      </w:r>
    </w:p>
    <w:bookmarkStart w:id="23" w:name="ethical-data-handling"/>
    <w:p>
      <w:pPr>
        <w:pStyle w:val="Heading4"/>
      </w:pPr>
      <w:r>
        <w:t xml:space="preserve">Ethical Data Handling</w:t>
      </w:r>
    </w:p>
    <w:p>
      <w:pPr>
        <w:pStyle w:val="FirstParagraph"/>
      </w:pPr>
      <w:r>
        <w:br/>
      </w:r>
    </w:p>
    <w:p>
      <w:pPr>
        <w:pStyle w:val="BodyText"/>
      </w:pPr>
      <w:r>
        <w:t xml:space="preserve">Ethics in data handling is a critical component of modern data science education and practice. This report emphasizes the importance of adhering to both international standards and specific European Union regulations, which are strictly enforced within</w:t>
      </w:r>
      <w:r>
        <w:t xml:space="preserve"> </w:t>
      </w:r>
      <w:r>
        <w:rPr>
          <w:bCs/>
          <w:b/>
        </w:rPr>
        <w:t xml:space="preserve">Spain Madrid</w:t>
      </w:r>
      <w:r>
        <w:t xml:space="preserve">. The General Data Protection Regulation (GDPR) sets high standards for privacy and data security.</w:t>
      </w:r>
    </w:p>
    <w:p>
      <w:pPr>
        <w:pStyle w:val="BodyText"/>
      </w:pPr>
      <w:r>
        <w:t xml:space="preserve">A competent</w:t>
      </w:r>
      <w:r>
        <w:t xml:space="preserve"> </w:t>
      </w:r>
      <w:r>
        <w:rPr>
          <w:bCs/>
          <w:b/>
        </w:rPr>
        <w:t xml:space="preserve">Data Scientist</w:t>
      </w:r>
    </w:p>
    <w:p>
      <w:pPr>
        <w:pStyle w:val="BodyText"/>
      </w:pPr>
      <w:r>
        <w:br/>
      </w:r>
    </w:p>
    <w:p>
      <w:pPr>
        <w:pStyle w:val="BodyText"/>
      </w:pPr>
      <w:r>
        <w:br/>
      </w:r>
    </w:p>
    <w:p>
      <w:pPr>
        <w:pStyle w:val="BodyText"/>
      </w:pPr>
      <w:r>
        <w:br/>
      </w:r>
    </w:p>
    <w:p>
      <w:pPr>
        <w:pStyle w:val="BodyText"/>
      </w:pPr>
      <w:r>
        <w:t xml:space="preserve">The rise of "Smart City" initiatives in Madrid, such as traffic management and energy optimization projects, relies heavily on real-time data analysis.</w:t>
      </w:r>
    </w:p>
    <w:bookmarkEnd w:id="23"/>
    <w:bookmarkEnd w:id="24"/>
    <w:bookmarkStart w:id="25" w:name="educational-requirements-and-skill-sets"/>
    <w:p>
      <w:pPr>
        <w:pStyle w:val="Heading2"/>
      </w:pPr>
      <w:r>
        <w:t xml:space="preserve">Educational Requirements and Skill Sets</w:t>
      </w:r>
    </w:p>
    <w:p>
      <w:pPr>
        <w:pStyle w:val="FirstParagraph"/>
      </w:pPr>
      <w:r>
        <w:br/>
      </w:r>
    </w:p>
    <w:p>
      <w:pPr>
        <w:pStyle w:val="BodyText"/>
      </w:pPr>
      <w:r>
        <w:br/>
      </w:r>
    </w:p>
    <w:p>
      <w:pPr>
        <w:pStyle w:val="BodyText"/>
      </w:pPr>
      <w:r>
        <w:t xml:space="preserve">The literature reviewed for this report indicates that a successful career path requires:</w:t>
      </w:r>
    </w:p>
    <w:p>
      <w:pPr>
        <w:pStyle w:val="BodyText"/>
      </w:pPr>
      <w:r>
        <w:br/>
      </w:r>
    </w:p>
    <w:p>
      <w:pPr>
        <w:pStyle w:val="BodyText"/>
      </w:pPr>
      <w:r>
        <w:br/>
      </w:r>
    </w:p>
    <w:p>
      <w:pPr>
        <w:pStyle w:val="BodyText"/>
      </w:pPr>
      <w:r>
        <w:t xml:space="preserve">Data Science is not just about writing code; it is about solving real-world problems using data-driven insights. The role of a Data Scientist involves:</w:t>
      </w:r>
    </w:p>
    <w:bookmarkEnd w:id="25"/>
    <w:bookmarkStart w:id="26" w:name="conclusion"/>
    <w:p>
      <w:pPr>
        <w:pStyle w:val="Heading2"/>
      </w:pPr>
      <w:r>
        <w:t xml:space="preserve">Conclusion</w:t>
      </w:r>
    </w:p>
    <w:p>
      <w:pPr>
        <w:pStyle w:val="FirstParagraph"/>
      </w:pPr>
      <w:r>
        <w:br/>
      </w:r>
    </w:p>
    <w:p>
      <w:pPr>
        <w:pStyle w:val="BodyText"/>
      </w:pPr>
      <w:r>
        <w:t xml:space="preserve">In conclusion, the role of a Data Scientist in Spain Madrid presents unique opportunities and challenges. By understanding the local market dynamics, regulatory environment, and technological trends, aspiring professionals can tailor their skills to meet the demands of this vibrant ecosystem. This book report highlights that while technical proficiency is essential, soft skills like communication and ethical awareness are equally important for long-term success.</w:t>
      </w:r>
    </w:p>
    <w:bookmarkEnd w:id="26"/>
    <w:bookmarkStart w:id="27" w:name="recommendations-for-future-study"/>
    <w:p>
      <w:pPr>
        <w:pStyle w:val="Heading2"/>
      </w:pPr>
      <w:r>
        <w:t xml:space="preserve">Recommendations for Future Study</w:t>
      </w:r>
    </w:p>
    <w:p>
      <w:pPr>
        <w:pStyle w:val="FirstParagraph"/>
      </w:pPr>
      <w:r>
        <w:br/>
      </w:r>
    </w:p>
    <w:p>
      <w:pPr>
        <w:pStyle w:val="BodyText"/>
      </w:pPr>
      <w:r>
        <w:t xml:space="preserve">To further explore this topic, readers are encouraged to:</w:t>
      </w:r>
    </w:p>
    <w:p>
      <w:pPr>
        <w:pStyle w:val="BodyText"/>
      </w:pPr>
      <w:r>
        <w:br/>
      </w:r>
    </w:p>
    <w:p>
      <w:pPr>
        <w:pStyle w:val="BodyText"/>
      </w:pPr>
      <w:r>
        <w:rPr>
          <w:bCs/>
          <w:b/>
        </w:rPr>
        <w:t xml:space="preserve">Data Mining: Extracting Knowledge from Large Datasets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The Madrid Context</dc:title>
  <dc:creator/>
  <dc:language>en</dc:language>
  <cp:keywords/>
  <dcterms:created xsi:type="dcterms:W3CDTF">2026-07-30T00:23:10Z</dcterms:created>
  <dcterms:modified xsi:type="dcterms:W3CDTF">2026-07-30T00:23:10Z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