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Oral</w:t>
      </w:r>
      <w:r>
        <w:t xml:space="preserve"> </w:t>
      </w:r>
      <w:r>
        <w:t xml:space="preserve">Health</w:t>
      </w:r>
      <w:r>
        <w:t xml:space="preserve"> </w:t>
      </w:r>
      <w:r>
        <w:t xml:space="preserve">in</w:t>
      </w:r>
      <w:r>
        <w:t xml:space="preserve"> </w:t>
      </w:r>
      <w:r>
        <w:t xml:space="preserve">the</w:t>
      </w:r>
      <w:r>
        <w:t xml:space="preserve"> </w:t>
      </w:r>
      <w:r>
        <w:t xml:space="preserve">Brazilian</w:t>
      </w:r>
      <w:r>
        <w:t xml:space="preserve"> </w:t>
      </w:r>
      <w:r>
        <w:t xml:space="preserve">Capital</w:t>
      </w:r>
    </w:p>
    <w:bookmarkStart w:id="27" w:name="Xb5a7d6b82ea5297fbcfbde03c1e3a577411b75f"/>
    <w:p>
      <w:pPr>
        <w:pStyle w:val="Heading1"/>
      </w:pPr>
      <w:r>
        <w:t xml:space="preserve">Book Report Analysis</w:t>
      </w:r>
      <w:r>
        <w:br/>
      </w:r>
      <w:r>
        <w:t xml:space="preserve">The State of Dental Care in Brazil Brasília</w:t>
      </w:r>
    </w:p>
    <w:p>
      <w:pPr>
        <w:pStyle w:val="FirstParagraph"/>
      </w:pPr>
      <w:r>
        <w:rPr>
          <w:bCs/>
          <w:b/>
        </w:rPr>
        <w:t xml:space="preserve">Date:</w:t>
      </w:r>
      <w:r>
        <w:t xml:space="preserve"> </w:t>
      </w:r>
      <w:r>
        <w:t xml:space="preserve">October 26, 2023</w:t>
      </w:r>
      <w:r>
        <w:br/>
      </w:r>
      <w:r>
        <w:rPr>
          <w:bCs/>
          <w:b/>
        </w:rPr>
        <w:t xml:space="preserve">Title:</w:t>
      </w:r>
      <w:r>
        <w:t xml:space="preserve">A Comprehensive Review of Dental Practices and Patient Experiences in the Federal District</w:t>
      </w:r>
      <w:r>
        <w:br/>
      </w:r>
      <w:r>
        <w:rPr>
          <w:bCs/>
          <w:b/>
        </w:rPr>
        <w:t xml:space="preserve">Subject:</w:t>
      </w:r>
      <w:r>
        <w:t xml:space="preserve">Sociological and Medical Analysis of the Dentist-Patient Relationship in a Planned Capital City</w:t>
      </w:r>
    </w:p>
    <w:bookmarkStart w:id="20" w:name="introduction"/>
    <w:p>
      <w:pPr>
        <w:pStyle w:val="Heading2"/>
      </w:pPr>
      <w:r>
        <w:t xml:space="preserve">Introduction</w:t>
      </w:r>
    </w:p>
    <w:p>
      <w:pPr>
        <w:pStyle w:val="FirstParagraph"/>
      </w:pPr>
      <w:r>
        <w:t xml:space="preserve">In recent years, public health literature has increasingly focused on regional disparities in access to specialized medical care within developing nations. Among these studies, few are as geographically specific and culturally significant as those examining dental services in</w:t>
      </w:r>
      <w:r>
        <w:t xml:space="preserve"> </w:t>
      </w:r>
      <w:r>
        <w:rPr>
          <w:bCs/>
          <w:b/>
        </w:rPr>
        <w:t xml:space="preserve">Brazil Brasília</w:t>
      </w:r>
      <w:r>
        <w:t xml:space="preserve">. As the planned capital of Brazil, the Federal District presents a unique case study for understanding how urban planning, socioeconomic stratification, and healthcare infrastructure intersect. This book report analyzes key texts regarding the role of the</w:t>
      </w:r>
      <w:r>
        <w:t xml:space="preserve"> </w:t>
      </w:r>
      <w:r>
        <w:rPr>
          <w:bCs/>
          <w:b/>
        </w:rPr>
        <w:t xml:space="preserve">Dentist</w:t>
      </w:r>
      <w:r>
        <w:t xml:space="preserve"> </w:t>
      </w:r>
      <w:r>
        <w:t xml:space="preserve">within this specific metropolis. The central thesis of these works suggests that while technical proficiency in dentistry is high in the capital, systemic barriers related to access, cost, and health literacy create a fragmented experience for citizens residing in</w:t>
      </w:r>
      <w:r>
        <w:t xml:space="preserve"> </w:t>
      </w:r>
      <w:r>
        <w:rPr>
          <w:bCs/>
          <w:b/>
        </w:rPr>
        <w:t xml:space="preserve">Brazil Brasília</w:t>
      </w:r>
      <w:r>
        <w:t xml:space="preserve">.</w:t>
      </w:r>
    </w:p>
    <w:bookmarkEnd w:id="20"/>
    <w:bookmarkStart w:id="21" w:name="X7e5b5dacda37b5f8dab83e8a27d76af80fc76ef"/>
    <w:p>
      <w:pPr>
        <w:pStyle w:val="Heading2"/>
      </w:pPr>
      <w:r>
        <w:t xml:space="preserve">The Unique Urban Context of Brazil Brasília</w:t>
      </w:r>
    </w:p>
    <w:p>
      <w:pPr>
        <w:pStyle w:val="FirstParagraph"/>
      </w:pPr>
      <w:r>
        <w:t xml:space="preserve">To understand the efficacy of dental care in this region, one must first appreciate the distinct characteristics of</w:t>
      </w:r>
      <w:r>
        <w:t xml:space="preserve"> </w:t>
      </w:r>
      <w:r>
        <w:rPr>
          <w:bCs/>
          <w:b/>
        </w:rPr>
        <w:t xml:space="preserve">Brazil Brasília</w:t>
      </w:r>
      <w:r>
        <w:t xml:space="preserve">. Unlike organic cities that evolved over centuries, this city was built from scratch in a matter of years to serve as the new political and administrative center. This architectural determinism has led to a stark division between the "Planned Area" (Setor Habitacional) and satellite cities or peripheries where much of the working-class population resides. The book highlights how this spatial division directly correlates with dental health outcomes. Residents in central sectors often have easier access to private specialists, while those in peripheral regions rely heavily on public services, which are frequently overstretched.</w:t>
      </w:r>
    </w:p>
    <w:p>
      <w:pPr>
        <w:pStyle w:val="BodyText"/>
      </w:pPr>
      <w:r>
        <w:t xml:space="preserve">The text argues that the identity of</w:t>
      </w:r>
      <w:r>
        <w:t xml:space="preserve"> </w:t>
      </w:r>
      <w:r>
        <w:rPr>
          <w:bCs/>
          <w:b/>
        </w:rPr>
        <w:t xml:space="preserve">Brazil Brasília</w:t>
      </w:r>
      <w:r>
        <w:t xml:space="preserve"> </w:t>
      </w:r>
      <w:r>
        <w:t xml:space="preserve">as a hub for bureaucracy and government officials influences the local healthcare market. There is a noticeable disparity between high-end private clinics catering to civil servants and tourists, and the understaffed clinics serving the broader populace. This duality is central to understanding why a simple dental visit can range from an effortless luxury to an insurmountable logistical challenge depending on one's postal code.</w:t>
      </w:r>
    </w:p>
    <w:bookmarkEnd w:id="21"/>
    <w:bookmarkStart w:id="22" w:name="the-role-of-the-dentist-in-public-health"/>
    <w:p>
      <w:pPr>
        <w:pStyle w:val="Heading2"/>
      </w:pPr>
      <w:r>
        <w:t xml:space="preserve">The Role of the Dentist in Public Health</w:t>
      </w:r>
    </w:p>
    <w:p>
      <w:pPr>
        <w:pStyle w:val="FirstParagraph"/>
      </w:pPr>
      <w:r>
        <w:t xml:space="preserve">A significant portion of the book is dedicated to profiling the modern</w:t>
      </w:r>
      <w:r>
        <w:t xml:space="preserve"> </w:t>
      </w:r>
      <w:r>
        <w:rPr>
          <w:bCs/>
          <w:b/>
        </w:rPr>
        <w:t xml:space="preserve">Dentist</w:t>
      </w:r>
      <w:r>
        <w:t xml:space="preserve"> </w:t>
      </w:r>
      <w:r>
        <w:t xml:space="preserve">in this region. The narrative moves beyond clinical skills to explore the social role of dental professionals. In</w:t>
      </w:r>
      <w:r>
        <w:t xml:space="preserve"> </w:t>
      </w:r>
      <w:r>
        <w:rPr>
          <w:bCs/>
          <w:b/>
        </w:rPr>
        <w:t xml:space="preserve">Brazil Brasília</w:t>
      </w:r>
      <w:r>
        <w:t xml:space="preserve">, dentists are often viewed not merely as technicians but as gatekeepers to systemic health, given the strong link between oral hygiene and cardiovascular disease, diabetes management, and overall well-being.</w:t>
      </w:r>
    </w:p>
    <w:p>
      <w:pPr>
        <w:pStyle w:val="BodyText"/>
      </w:pPr>
      <w:r>
        <w:t xml:space="preserve">The authors present interviews with numerous practitioners who express frustration regarding administrative bottlenecks in the public Unified Health System (SUS). Many dentists report spending more time navigating bureaucratic delays for prosthetics and complex surgeries than performing actual patient care. Despite these challenges, the book paints a picture of resilience. It highlights how local</w:t>
      </w:r>
      <w:r>
        <w:t xml:space="preserve"> </w:t>
      </w:r>
      <w:r>
        <w:rPr>
          <w:bCs/>
          <w:b/>
        </w:rPr>
        <w:t xml:space="preserve">Dentist</w:t>
      </w:r>
      <w:r>
        <w:t xml:space="preserve"> </w:t>
      </w:r>
      <w:r>
        <w:t xml:space="preserve">professionals have adapted by forming community outreach programs, particularly in schools and community centers in less affluent areas of</w:t>
      </w:r>
      <w:r>
        <w:t xml:space="preserve"> </w:t>
      </w:r>
      <w:r>
        <w:rPr>
          <w:bCs/>
          <w:b/>
        </w:rPr>
        <w:t xml:space="preserve">Brazil Brasília</w:t>
      </w:r>
      <w:r>
        <w:t xml:space="preserve">. These initiatives aim to shift the paradigm from reactive treatment (pulling teeth) to preventive care, emphasizing education on hygiene practices.</w:t>
      </w:r>
    </w:p>
    <w:bookmarkEnd w:id="22"/>
    <w:bookmarkStart w:id="23" w:name="economic-barriers-and-access-issues"/>
    <w:p>
      <w:pPr>
        <w:pStyle w:val="Heading2"/>
      </w:pPr>
      <w:r>
        <w:t xml:space="preserve">Economic Barriers and Access Issues</w:t>
      </w:r>
    </w:p>
    <w:p>
      <w:pPr>
        <w:pStyle w:val="FirstParagraph"/>
      </w:pPr>
      <w:r>
        <w:t xml:space="preserve">The economic analysis within the book is particularly striking. It details how inflation and the cost of living in</w:t>
      </w:r>
      <w:r>
        <w:t xml:space="preserve"> </w:t>
      </w:r>
      <w:r>
        <w:rPr>
          <w:bCs/>
          <w:b/>
        </w:rPr>
        <w:t xml:space="preserve">Brazil Brasília</w:t>
      </w:r>
      <w:r>
        <w:t xml:space="preserve">, one of the most expensive cities in Brazil due to its logistical isolation, impact dental affordability. Even with public insurance, wait times for procedures such as root canals or crowns can span several months. The book suggests that this delay often exacerbates minor issues into emergencies, increasing long-term healthcare costs.</w:t>
      </w:r>
    </w:p>
    <w:p>
      <w:pPr>
        <w:pStyle w:val="BodyText"/>
      </w:pPr>
      <w:r>
        <w:t xml:space="preserve">The text further explores the "private vs. public" dynamic. Many families in</w:t>
      </w:r>
      <w:r>
        <w:t xml:space="preserve"> </w:t>
      </w:r>
      <w:r>
        <w:rPr>
          <w:bCs/>
          <w:b/>
        </w:rPr>
        <w:t xml:space="preserve">Brazil Brasília</w:t>
      </w:r>
      <w:r>
        <w:t xml:space="preserve"> </w:t>
      </w:r>
      <w:r>
        <w:t xml:space="preserve">find themselves caught in a precarious middle ground—earning too much to qualify for certain social assistance programs but insufficiently wealthy to comfortably afford high-quality private dental care without financial strain. This demographic often faces compromised health outcomes, as they may delay necessary treatments until pain becomes unbearable. The book argues that this economic pressure creates a cycle of poor oral health that affects employment opportunities and social confidence.</w:t>
      </w:r>
    </w:p>
    <w:bookmarkEnd w:id="23"/>
    <w:bookmarkStart w:id="24" w:name="cultural-perspectives-on-dental-hygiene"/>
    <w:p>
      <w:pPr>
        <w:pStyle w:val="Heading2"/>
      </w:pPr>
      <w:r>
        <w:t xml:space="preserve">Cultural Perspectives on Dental Hygiene</w:t>
      </w:r>
    </w:p>
    <w:p>
      <w:pPr>
        <w:pStyle w:val="FirstParagraph"/>
      </w:pPr>
      <w:r>
        <w:t xml:space="preserve">Beyond economics and logistics, the book delves into cultural attitudes toward dentistry in</w:t>
      </w:r>
      <w:r>
        <w:t xml:space="preserve"> </w:t>
      </w:r>
      <w:r>
        <w:rPr>
          <w:bCs/>
          <w:b/>
        </w:rPr>
        <w:t xml:space="preserve">Brazil Brasília</w:t>
      </w:r>
      <w:r>
        <w:t xml:space="preserve">. Historically, there has been a stigma associated with visiting the dentist, often linked to pain or fear. However, recent educational campaigns have begun to shift this narrative. The text notes a generational change among younger residents of</w:t>
      </w:r>
      <w:r>
        <w:t xml:space="preserve"> </w:t>
      </w:r>
      <w:r>
        <w:rPr>
          <w:bCs/>
          <w:b/>
        </w:rPr>
        <w:t xml:space="preserve">Brazil Brasília</w:t>
      </w:r>
      <w:r>
        <w:t xml:space="preserve">, who are more proactive about cosmetic dentistry and preventive care.</w:t>
      </w:r>
    </w:p>
    <w:p>
      <w:pPr>
        <w:pStyle w:val="BodyText"/>
      </w:pPr>
      <w:r>
        <w:t xml:space="preserve">The role of the</w:t>
      </w:r>
      <w:r>
        <w:t xml:space="preserve"> </w:t>
      </w:r>
      <w:r>
        <w:rPr>
          <w:bCs/>
          <w:b/>
        </w:rPr>
        <w:t xml:space="preserve">Dentist</w:t>
      </w:r>
      <w:r>
        <w:t xml:space="preserve"> </w:t>
      </w:r>
      <w:r>
        <w:t xml:space="preserve">in changing these cultural norms is discussed extensively. Successful practitioners are those who adopt a patient-centered approach, prioritizing communication and comfort over purely technical interventions. The book provides case studies where trust-building between doctor and patient led to improved adherence to treatment plans, particularly among elderly populations and marginalized communities.</w:t>
      </w:r>
    </w:p>
    <w:bookmarkEnd w:id="24"/>
    <w:bookmarkStart w:id="25" w:name="critical-evaluation"/>
    <w:p>
      <w:pPr>
        <w:pStyle w:val="Heading2"/>
      </w:pPr>
      <w:r>
        <w:t xml:space="preserve">Critical Evaluation</w:t>
      </w:r>
    </w:p>
    <w:p>
      <w:pPr>
        <w:pStyle w:val="FirstParagraph"/>
      </w:pPr>
      <w:r>
        <w:t xml:space="preserve">This report finds the book to be an invaluable resource for understanding the complexities of healthcare in a planned capital. While it thoroughly covers the technical and economic aspects of dental care in</w:t>
      </w:r>
      <w:r>
        <w:t xml:space="preserve"> </w:t>
      </w:r>
      <w:r>
        <w:rPr>
          <w:bCs/>
          <w:b/>
        </w:rPr>
        <w:t xml:space="preserve">Brazil Brasília</w:t>
      </w:r>
      <w:r>
        <w:t xml:space="preserve">, it occasionally lacks detailed statistical data regarding long-term trends. However, its qualitative depth provides a humanizing perspective that raw numbers often miss.</w:t>
      </w:r>
    </w:p>
    <w:p>
      <w:pPr>
        <w:pStyle w:val="BodyText"/>
      </w:pPr>
      <w:r>
        <w:t xml:space="preserve">The emphasis on the unique context of</w:t>
      </w:r>
      <w:r>
        <w:t xml:space="preserve"> </w:t>
      </w:r>
      <w:r>
        <w:rPr>
          <w:bCs/>
          <w:b/>
        </w:rPr>
        <w:t xml:space="preserve">Brazil Brasília</w:t>
      </w:r>
      <w:r>
        <w:t xml:space="preserve"> </w:t>
      </w:r>
      <w:r>
        <w:t xml:space="preserve">is its strongest feature. By linking urban planning to health outcomes, the authors provide a holistic view that is rarely seen in standard medical literature. It challenges readers to consider how city design influences who sees a</w:t>
      </w:r>
      <w:r>
        <w:t xml:space="preserve"> </w:t>
      </w:r>
      <w:r>
        <w:rPr>
          <w:bCs/>
          <w:b/>
        </w:rPr>
        <w:t xml:space="preserve">Dentist</w:t>
      </w:r>
      <w:r>
        <w:t xml:space="preserve"> </w:t>
      </w:r>
      <w:r>
        <w:t xml:space="preserve">and when.</w:t>
      </w:r>
    </w:p>
    <w:bookmarkEnd w:id="25"/>
    <w:bookmarkStart w:id="26" w:name="conclusion"/>
    <w:p>
      <w:pPr>
        <w:pStyle w:val="Heading2"/>
      </w:pPr>
      <w:r>
        <w:t xml:space="preserve">Conclusion</w:t>
      </w:r>
    </w:p>
    <w:p>
      <w:pPr>
        <w:pStyle w:val="FirstParagraph"/>
      </w:pPr>
      <w:r>
        <w:t xml:space="preserve">In conclusion, the book offers a compelling examination of dental health in</w:t>
      </w:r>
      <w:r>
        <w:t xml:space="preserve"> </w:t>
      </w:r>
      <w:r>
        <w:rPr>
          <w:bCs/>
          <w:b/>
        </w:rPr>
        <w:t xml:space="preserve">Brazil Brasília</w:t>
      </w:r>
      <w:r>
        <w:t xml:space="preserve">. It illustrates that while the technical capability to treat patients exists, the systemic and socioeconomic barriers remain significant hurdles. The modern</w:t>
      </w:r>
      <w:r>
        <w:t xml:space="preserve"> </w:t>
      </w:r>
      <w:r>
        <w:rPr>
          <w:bCs/>
          <w:b/>
        </w:rPr>
        <w:t xml:space="preserve">Dentist</w:t>
      </w:r>
      <w:r>
        <w:t xml:space="preserve"> </w:t>
      </w:r>
      <w:r>
        <w:t xml:space="preserve">in this region acts as a crucial pillar of community health, navigating a complex landscape of inequality and resource scarcity.</w:t>
      </w:r>
    </w:p>
    <w:p>
      <w:pPr>
        <w:pStyle w:val="BodyText"/>
      </w:pPr>
      <w:r>
        <w:t xml:space="preserve">For policymakers, healthcare administrators, and medical students interested in public health in Latin America, this text is essential reading. It underscores that improving dental care requires more than just training more professionals; it demands structural changes to access models and economic support systems tailored to the unique fabric of</w:t>
      </w:r>
      <w:r>
        <w:t xml:space="preserve"> </w:t>
      </w:r>
      <w:r>
        <w:rPr>
          <w:bCs/>
          <w:b/>
        </w:rPr>
        <w:t xml:space="preserve">Brazil Brasília</w:t>
      </w:r>
      <w:r>
        <w:t xml:space="preserve">. Ultimately, the book serves as a call to action for a more equitable approach to oral health in one of South America's most distinctive urban environments.</w:t>
      </w:r>
    </w:p>
    <w:p>
      <w:pPr>
        <w:pStyle w:val="BodyText"/>
      </w:pPr>
      <w:r>
        <w:rPr>
          <w:iCs/>
          <w:i/>
        </w:rPr>
        <w:t xml:space="preserve">This analysis confirms that understanding the local context is paramount. One cannot fully grasp the challenges and successes of dental care without acknowledging the specific historical, social, and urban realities that define life in</w:t>
      </w:r>
      <w:r>
        <w:rPr>
          <w:iCs/>
          <w:i/>
        </w:rPr>
        <w:t xml:space="preserve"> </w:t>
      </w:r>
      <w:r>
        <w:rPr>
          <w:bCs/>
          <w:b/>
          <w:iCs/>
          <w:i/>
        </w:rPr>
        <w:t xml:space="preserve">Brazil Brasília</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Oral Health in the Brazilian Capital</dc:title>
  <dc:creator/>
  <cp:keywords/>
  <dcterms:created xsi:type="dcterms:W3CDTF">2026-07-29T22:32:17Z</dcterms:created>
  <dcterms:modified xsi:type="dcterms:W3CDTF">2026-07-29T22:32:17Z</dcterms:modified>
</cp:coreProperties>
</file>

<file path=docProps/custom.xml><?xml version="1.0" encoding="utf-8"?>
<Properties xmlns="http://schemas.openxmlformats.org/officeDocument/2006/custom-properties" xmlns:vt="http://schemas.openxmlformats.org/officeDocument/2006/docPropsVTypes"/>
</file>