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Book</w:t>
      </w:r>
      <w:r>
        <w:t xml:space="preserve"> </w:t>
      </w:r>
      <w:r>
        <w:t xml:space="preserve">Report</w:t>
      </w:r>
    </w:p>
    <w:p>
      <w:pPr>
        <w:pStyle w:val="FirstParagraph"/>
      </w:pPr>
      <w:r>
        <w:t xml:space="preserve">```html</w:t>
      </w:r>
    </w:p>
    <w:bookmarkStart w:id="23" w:name="X2c8ab92bda3f4543703ac3ee2b23a716d8eeab8"/>
    <w:p>
      <w:pPr>
        <w:pStyle w:val="Heading1"/>
      </w:pPr>
      <w:r>
        <w:t xml:space="preserve">Dentist in Germany Frankfurt: A Comprehensive Book Report</w:t>
      </w:r>
    </w:p>
    <w:p>
      <w:pPr>
        <w:pStyle w:val="FirstParagraph"/>
      </w:pPr>
      <w:r>
        <w:t xml:space="preserve">I Introduction: The Importance of Dental Care in Urban Centers like Frankfurt, Germany</w:t>
      </w:r>
    </w:p>
    <w:p>
      <w:pPr>
        <w:pStyle w:val="BodyText"/>
      </w:pPr>
      <w:r>
        <w:t xml:space="preserve">Germany's financial capital,</w:t>
      </w:r>
      <w:r>
        <w:t xml:space="preserve"> </w:t>
      </w:r>
      <w:r>
        <w:rPr>
          <w:bCs/>
          <w:b/>
        </w:rPr>
        <w:t xml:space="preserve">Frankfurt</w:t>
      </w:r>
      <w:r>
        <w:t xml:space="preserve">. As a global city with a diverse population ranging from local residents to expatriates and business travelers, the demand for high-quality dental services is immense. This book report aims to explore the landscape of dental practices in Frankfurt, examining the quality of care provided by various</w:t>
      </w:r>
      <w:r>
        <w:t xml:space="preserve"> </w:t>
      </w:r>
      <w:r>
        <w:rPr>
          <w:bCs/>
          <w:b/>
        </w:rPr>
        <w:t xml:space="preserve">Dentist</w:t>
      </w:r>
      <w:r>
        <w:t xml:space="preserve"> </w:t>
      </w:r>
      <w:r>
        <w:t xml:space="preserve">professionals, regulatory frameworks governing dental medicine in Germany</w:t>
      </w:r>
      <w:r>
        <w:t xml:space="preserve"> </w:t>
      </w:r>
      <w:r>
        <w:t xml:space="preserve">The purpose of this report is not merely to list practitioners but to provide a synthesized analysis based on literature reviews, patient testimonials industry standards and healthcare policy documents. By focusing on</w:t>
      </w:r>
      <w:r>
        <w:t xml:space="preserve"> </w:t>
      </w:r>
      <w:r>
        <w:rPr>
          <w:bCs/>
          <w:b/>
        </w:rPr>
        <w:t xml:space="preserve">Germany Frankfurt</w:t>
      </w:r>
      <w:r>
        <w:t xml:space="preserve">, we highlight the unique challenges and opportunities within one of Europe’s most dynamic metropolitan areas. Understanding how a</w:t>
      </w:r>
      <w:r>
        <w:t xml:space="preserve"> </w:t>
      </w:r>
      <w:r>
        <w:rPr>
          <w:bCs/>
          <w:b/>
        </w:rPr>
        <w:t xml:space="preserve">Dentist</w:t>
      </w:r>
      <w:r>
        <w:t xml:space="preserve"> </w:t>
      </w:r>
      <w:r>
        <w:t xml:space="preserve">operates in this specific context offers valuable insights into comparative dental care systems</w:t>
      </w:r>
    </w:p>
    <w:bookmarkStart w:id="20" w:name="Xce55c18372fcec63a341f5f8edd9ff633053a0b"/>
    <w:p>
      <w:pPr>
        <w:pStyle w:val="Heading2"/>
      </w:pPr>
      <w:r>
        <w:t xml:space="preserve">II Contextual Background: Healthcare System and Dental Regulations in Germany</w:t>
      </w:r>
    </w:p>
    <w:p>
      <w:pPr>
        <w:pStyle w:val="FirstParagraph"/>
      </w:pPr>
      <w:r>
        <w:t xml:space="preserve">Germany, healthcare is primarily publicly funded through statutory health insurance (SHI). This system ensures that most residents have access to basic medical services including dental care However the extent of coverage for specific treatments can vary significantly</w:t>
      </w:r>
      <w:r>
        <w:t xml:space="preserve"> </w:t>
      </w:r>
      <w:r>
        <w:t xml:space="preserve">For a</w:t>
      </w:r>
      <w:r>
        <w:t xml:space="preserve"> </w:t>
      </w:r>
      <w:r>
        <w:rPr>
          <w:bCs/>
          <w:b/>
        </w:rPr>
        <w:t xml:space="preserve">Dentist</w:t>
      </w:r>
      <w:r>
        <w:t xml:space="preserve"> </w:t>
      </w:r>
      <w:r>
        <w:t xml:space="preserve">practicing in Frankfurt several factors come into play:</w:t>
      </w:r>
      <w:r>
        <w:t xml:space="preserve"> </w:t>
      </w:r>
      <w:r>
        <w:t xml:space="preserve">1. Regulatory Compliance: Dentists must adhere to strict guidelines set by the Federal Dental Association (Bundeszahnärztekammer) and local chambers</w:t>
      </w:r>
      <w:r>
        <w:t xml:space="preserve"> </w:t>
      </w:r>
      <w:r>
        <w:t xml:space="preserve">2. Insurance Reimbursement Structures Understanding which procedures are covered under public vs private insurance affects patient choices</w:t>
      </w:r>
      <w:r>
        <w:t xml:space="preserve"> </w:t>
      </w:r>
      <w:r>
        <w:t xml:space="preserve">3. Cultural Expectations Patients in</w:t>
      </w:r>
      <w:r>
        <w:t xml:space="preserve"> </w:t>
      </w:r>
      <w:r>
        <w:rPr>
          <w:bCs/>
          <w:b/>
        </w:rPr>
        <w:t xml:space="preserve">Germany Frankfurt</w:t>
      </w:r>
      <w:r>
        <w:t xml:space="preserve"> </w:t>
      </w:r>
      <w:r>
        <w:t xml:space="preserve">often expect precision efficiency and advanced technological solutions</w:t>
      </w:r>
      <w:r>
        <w:t xml:space="preserve"> </w:t>
      </w:r>
      <w:r>
        <w:t xml:space="preserve">These elements shape the way dental services are delivered and perceived making them critical topics for any comprehensive analysis of dental care</w:t>
      </w:r>
    </w:p>
    <w:bookmarkEnd w:id="20"/>
    <w:bookmarkStart w:id="21" w:name="X8bdab269fb4359e5f7546f01d39334359ffaf9c"/>
    <w:p>
      <w:pPr>
        <w:pStyle w:val="Heading2"/>
      </w:pPr>
      <w:r>
        <w:t xml:space="preserve">III Literature Review: Key Themes in Dental Care Research</w:t>
      </w:r>
    </w:p>
    <w:p>
      <w:pPr>
        <w:pStyle w:val="FirstParagraph"/>
      </w:pPr>
      <w:r>
        <w:t xml:space="preserve">Germany Frankfurt:</w:t>
      </w:r>
      <w:r>
        <w:t xml:space="preserve"> </w:t>
      </w:r>
      <w:r>
        <w:t xml:space="preserve">1. Accessibility vs Cost While public insurance covers routine check-ups many advanced treatments such as orthodontics or cosmetic dentistry require out-of-pocket payments This creates disparities among different socioeconomic groups</w:t>
      </w:r>
      <w:r>
        <w:t xml:space="preserve"> </w:t>
      </w:r>
      <w:r>
        <w:t xml:space="preserve">2. Technological Integration Modern clinics in</w:t>
      </w:r>
      <w:r>
        <w:t xml:space="preserve"> </w:t>
      </w:r>
      <w:r>
        <w:rPr>
          <w:bCs/>
          <w:b/>
        </w:rPr>
        <w:t xml:space="preserve">Germany Frankfurt</w:t>
      </w:r>
      <w:r>
        <w:t xml:space="preserve"> </w:t>
      </w:r>
      <w:r>
        <w:t xml:space="preserve">increasingly adopt digital imaging CAD/CAM systems and laser therapy These innovations improve diagnostic accuracy and treatment outcomes</w:t>
      </w:r>
      <w:r>
        <w:t xml:space="preserve"> </w:t>
      </w:r>
      <w:r>
        <w:t xml:space="preserve">3. Patient Education A significant gap exists between professional knowledge and patient awareness Many individuals delay seeking help from their preferred</w:t>
      </w:r>
      <w:r>
        <w:t xml:space="preserve"> </w:t>
      </w:r>
      <w:r>
        <w:rPr>
          <w:bCs/>
          <w:b/>
        </w:rPr>
        <w:t xml:space="preserve">Dentist</w:t>
      </w:r>
      <w:r>
        <w:t xml:space="preserve"> </w:t>
      </w:r>
      <w:r>
        <w:t xml:space="preserve">due to fear or lack of understanding about preventive measures</w:t>
      </w:r>
      <w:r>
        <w:t xml:space="preserve"> </w:t>
      </w:r>
      <w:r>
        <w:t xml:space="preserve">This literature suggests that while infrastructure is strong educational initiatives could enhance overall oral health literacy particularly among migrant communities who may face language barriers</w:t>
      </w:r>
    </w:p>
    <w:bookmarkEnd w:id="21"/>
    <w:bookmarkStart w:id="22" w:name="X63c4378b047f5835caf16b6c1c36ad2e782e630"/>
    <w:p>
      <w:pPr>
        <w:pStyle w:val="Heading2"/>
      </w:pPr>
      <w:r>
        <w:t xml:space="preserve">IV Case Studies: Analyzing Select Dental Practices in Frankfurt</w:t>
      </w:r>
    </w:p>
    <w:p>
      <w:pPr>
        <w:pStyle w:val="FirstParagraph"/>
      </w:pPr>
      <w:r>
        <w:t xml:space="preserve">Case Study A: Traditional Family ClinicCase Study B: Multilingual Center for ExpatsCase Study C: Academic Teaching Hospital AffiliateDentist operation reflects different strategies for meeting varied demands within</w:t>
      </w:r>
    </w:p>
    <w:p>
      <w:pPr>
        <w:pStyle w:val="BodyText"/>
      </w:pPr>
      <w:r>
        <w:t xml:space="preserve">Germany FrankfurtV Comparative Analysis: Strengths and Weaknesses Across Models</w:t>
      </w:r>
    </w:p>
    <w:p>
      <w:pPr>
        <w:pStyle w:val="BodyText"/>
      </w:pPr>
      <w:r>
        <w:t xml:space="preserve">VI Conclusion: Future Directions for Dental Care in Frankfurt</w:t>
      </w:r>
    </w:p>
    <w:p>
      <w:pPr>
        <w:pStyle w:val="BodyText"/>
      </w:pPr>
      <w:r>
        <w:t xml:space="preserve">Germany Frankfurt. By analyzing regulatory contexts reviewing relevant literature exploring specific examples and comparing different operational models we gain valuable insights into current trends future possibilities</w:t>
      </w:r>
      <w:r>
        <w:t xml:space="preserve"> </w:t>
      </w:r>
      <w:r>
        <w:t xml:space="preserve">Key takeaways include:</w:t>
      </w:r>
      <w:r>
        <w:t xml:space="preserve"> </w:t>
      </w:r>
      <w:r>
        <w:t xml:space="preserve">1. Continued investment in technology will enhance patient experiences</w:t>
      </w:r>
      <w:r>
        <w:t xml:space="preserve"> </w:t>
      </w:r>
      <w:r>
        <w:t xml:space="preserve">2. Greater focus on multilingual support services can bridge gaps among diverse groups</w:t>
      </w:r>
      <w:r>
        <w:t xml:space="preserve"> </w:t>
      </w:r>
      <w:r>
        <w:t xml:space="preserve">3. Policy reforms addressing cost barriers could improve equity across socioeconomic strata</w:t>
      </w:r>
      <w:r>
        <w:t xml:space="preserve"> </w:t>
      </w:r>
      <w:r>
        <w:t xml:space="preserve">Ultimately fostering collaboration between all stakeholders involved—patients</w:t>
      </w:r>
      <w:r>
        <w:t xml:space="preserve"> </w:t>
      </w:r>
      <w:r>
        <w:rPr>
          <w:bCs/>
          <w:b/>
        </w:rPr>
        <w:t xml:space="preserve">Dentist</w:t>
      </w:r>
      <w:r>
        <w:t xml:space="preserve"> </w:t>
      </w:r>
      <w:r>
        <w:t xml:space="preserve">institutions regulators—is crucial for building a sustainable equitable system benefiting everyone residing in or visiting this vibrant German city As we look ahead embracing innovation while staying true to core values of compassion excellence remains paramount goal moving forward Thank you for reading this insightful exploration into the world of dental medicine within one of Europe's most important urban centers Thanks again!</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in Germany Frankfurt: A Comprehensive Book Report</dc:title>
  <dc:creator/>
  <dc:language>en</dc:language>
  <cp:keywords/>
  <dcterms:created xsi:type="dcterms:W3CDTF">2026-07-29T18:17:11Z</dcterms:created>
  <dcterms:modified xsi:type="dcterms:W3CDTF">2026-07-29T18:17:11Z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