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Professional</w:t>
      </w:r>
      <w:r>
        <w:t xml:space="preserve"> </w:t>
      </w:r>
      <w:r>
        <w:t xml:space="preserve">Standards,</w:t>
      </w:r>
      <w:r>
        <w:t xml:space="preserve"> </w:t>
      </w:r>
      <w:r>
        <w:t xml:space="preserve">and</w:t>
      </w:r>
      <w:r>
        <w:t xml:space="preserve"> </w:t>
      </w:r>
      <w:r>
        <w:t xml:space="preserve">Community</w:t>
      </w:r>
      <w:r>
        <w:t xml:space="preserve"> </w:t>
      </w:r>
      <w:r>
        <w:t xml:space="preserve">Health</w:t>
      </w:r>
      <w:r>
        <w:t xml:space="preserve"> </w:t>
      </w:r>
      <w:r>
        <w:t xml:space="preserve">in</w:t>
      </w:r>
      <w:r>
        <w:t xml:space="preserve"> </w:t>
      </w:r>
      <w:r>
        <w:t xml:space="preserve">Ghana’s</w:t>
      </w:r>
      <w:r>
        <w:t xml:space="preserve"> </w:t>
      </w:r>
      <w:r>
        <w:t xml:space="preserve">Capital</w:t>
      </w:r>
    </w:p>
    <w:bookmarkStart w:id="26" w:name="dentist-book-report"/>
    <w:p>
      <w:pPr>
        <w:pStyle w:val="Heading1"/>
      </w:pPr>
      <w:r>
        <w:t xml:space="preserve">Dentist Book Report:</w:t>
      </w:r>
    </w:p>
    <w:p>
      <w:pPr>
        <w:pStyle w:val="FirstParagraph"/>
      </w:pPr>
      <w:r>
        <w:rPr>
          <w:bCs/>
          <w:b/>
        </w:rPr>
        <w:t xml:space="preserve">An Analysis of Dental Practice, Ethics, and Public Health in Ghana Accra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Dentist Professional Standards and Community Impact</w:t>
      </w:r>
      <w:r>
        <w:br/>
      </w:r>
      <w:r>
        <w:rPr>
          <w:bCs/>
          <w:b/>
        </w:rPr>
        <w:t xml:space="preserve">Jurisdictional Focus:</w:t>
      </w:r>
      <w:r>
        <w:t xml:space="preserve"> </w:t>
      </w:r>
      <w:r>
        <w:t xml:space="preserve">Ghana Accra</w:t>
      </w:r>
    </w:p>
    <w:p>
      <w:pPr>
        <w:pStyle w:val="BodyText"/>
      </w:pPr>
      <w:r>
        <w:br/>
      </w:r>
    </w:p>
    <w:p>
      <w:pPr>
        <w:pStyle w:val="BodyText"/>
      </w:pPr>
      <w:r>
        <w:br/>
      </w:r>
    </w:p>
    <w:bookmarkStart w:id="20" w:name="introduction-and-contextual-overview"/>
    <w:p>
      <w:pPr>
        <w:pStyle w:val="Heading2"/>
      </w:pPr>
      <w:r>
        <w:t xml:space="preserve">Introduction and Contextual Overview</w:t>
      </w:r>
    </w:p>
    <w:p>
      <w:pPr>
        <w:pStyle w:val="FirstParagraph"/>
      </w:pPr>
      <w:r>
        <w:t xml:space="preserve">In recent years, the discourse surrounding oral health in West Africa has shifted from purely curative measures to comprehensive preventive strategies. This</w:t>
      </w:r>
      <w:r>
        <w:t xml:space="preserve"> </w:t>
      </w:r>
      <w:r>
        <w:rPr>
          <w:bCs/>
          <w:b/>
        </w:rPr>
        <w:t xml:space="preserve">Dentist</w:t>
      </w:r>
      <w:r>
        <w:t xml:space="preserve"> </w:t>
      </w:r>
      <w:r>
        <w:t xml:space="preserve">Book Report serves as a critical examination of literature regarding dental practice, public policy, and patient education within the specific geographical and cultural context of</w:t>
      </w:r>
      <w:r>
        <w:t xml:space="preserve"> </w:t>
      </w:r>
      <w:r>
        <w:rPr>
          <w:bCs/>
          <w:b/>
        </w:rPr>
        <w:t xml:space="preserve">Ghana Accra</w:t>
      </w:r>
      <w:r>
        <w:t xml:space="preserve">. The capital city serves as the economic and political heart of Ghana, making it a microcosm for understanding broader healthcare trends in the nation. This report synthesizes findings from various medical journals, local health ministry reports, and community engagement studies to evaluate how dental professionals operate in one of Africa’s fastest-growing urban centers.</w:t>
      </w:r>
    </w:p>
    <w:p>
      <w:pPr>
        <w:pStyle w:val="BodyText"/>
      </w:pPr>
      <w:r>
        <w:br/>
      </w:r>
    </w:p>
    <w:p>
      <w:pPr>
        <w:pStyle w:val="BodyText"/>
      </w:pPr>
      <w:r>
        <w:t xml:space="preserve">The primary objective of this analysis is to understand the role of the</w:t>
      </w:r>
      <w:r>
        <w:t xml:space="preserve"> </w:t>
      </w:r>
      <w:r>
        <w:rPr>
          <w:bCs/>
          <w:b/>
        </w:rPr>
        <w:t xml:space="preserve">Dentist</w:t>
      </w:r>
      <w:r>
        <w:t xml:space="preserve"> </w:t>
      </w:r>
      <w:r>
        <w:t xml:space="preserve">not merely as a clinician treating cavities, but as a pivotal figure in public health advocacy. In</w:t>
      </w:r>
      <w:r>
        <w:t xml:space="preserve"> </w:t>
      </w:r>
      <w:r>
        <w:rPr>
          <w:bCs/>
          <w:b/>
        </w:rPr>
        <w:t xml:space="preserve">Ghana Accra</w:t>
      </w:r>
      <w:r>
        <w:t xml:space="preserve">, where urbanization is outpacing infrastructure development, access to clean water, sanitation, and affordable dental care remains a significant challenge. This report argues that the efficacy of any</w:t>
      </w:r>
      <w:r>
        <w:t xml:space="preserve"> </w:t>
      </w:r>
      <w:r>
        <w:rPr>
          <w:bCs/>
          <w:b/>
        </w:rPr>
        <w:t xml:space="preserve">Dentist</w:t>
      </w:r>
      <w:r>
        <w:t xml:space="preserve"> </w:t>
      </w:r>
      <w:r>
        <w:t xml:space="preserve">in this region is heavily dependent on their ability to navigate these systemic barriers while adhering to international ethical standards.</w:t>
      </w:r>
    </w:p>
    <w:p>
      <w:pPr>
        <w:pStyle w:val="BodyText"/>
      </w:pPr>
      <w:r>
        <w:br/>
      </w:r>
    </w:p>
    <w:bookmarkEnd w:id="20"/>
    <w:bookmarkStart w:id="21" w:name="X6c2a5e50be70a33a6e2c0e6628a51cbd3dd4b0b"/>
    <w:p>
      <w:pPr>
        <w:pStyle w:val="Heading2"/>
      </w:pPr>
      <w:r>
        <w:t xml:space="preserve">The Role of the Dentist in Public Health Advocacy</w:t>
      </w:r>
    </w:p>
    <w:p>
      <w:pPr>
        <w:pStyle w:val="FirstParagraph"/>
      </w:pPr>
      <w:r>
        <w:t xml:space="preserve">One of the central themes identified in contemporary literature regarding</w:t>
      </w:r>
      <w:r>
        <w:t xml:space="preserve"> </w:t>
      </w:r>
      <w:r>
        <w:rPr>
          <w:bCs/>
          <w:b/>
        </w:rPr>
        <w:t xml:space="preserve">Dentist</w:t>
      </w:r>
      <w:r>
        <w:t xml:space="preserve"> </w:t>
      </w:r>
      <w:r>
        <w:t xml:space="preserve">practice is the necessity for advocacy. In many Western contexts, dentistry is viewed primarily as a private enterprise. However, in</w:t>
      </w:r>
      <w:r>
        <w:t xml:space="preserve"> </w:t>
      </w:r>
      <w:r>
        <w:rPr>
          <w:bCs/>
          <w:b/>
        </w:rPr>
        <w:t xml:space="preserve">Ghana Accra</w:t>
      </w:r>
      <w:r>
        <w:t xml:space="preserve">, literature suggests that the most successful practitioners are those who integrate public health initiatives into their daily routines. This includes participating in community outreach programs, school-based sealant applications, and adult education campaigns regarding oral hygiene.</w:t>
      </w:r>
    </w:p>
    <w:p>
      <w:pPr>
        <w:pStyle w:val="BodyText"/>
      </w:pPr>
      <w:r>
        <w:br/>
      </w:r>
    </w:p>
    <w:p>
      <w:pPr>
        <w:pStyle w:val="BodyText"/>
      </w:pPr>
      <w:r>
        <w:t xml:space="preserve">A key finding from recent studies is the correlation between systemic diseases and oral health. The report highlights how</w:t>
      </w:r>
      <w:r>
        <w:t xml:space="preserve"> </w:t>
      </w:r>
      <w:r>
        <w:rPr>
          <w:bCs/>
          <w:b/>
        </w:rPr>
        <w:t xml:space="preserve">Dentist</w:t>
      </w:r>
      <w:r>
        <w:t xml:space="preserve"> </w:t>
      </w:r>
      <w:r>
        <w:t xml:space="preserve">professionals in Accra are increasingly recognizing the link between periodontal disease and diabetes, hypertension, and cardiovascular issues. Given the rising prevalence of non-communicable diseases in</w:t>
      </w:r>
      <w:r>
        <w:t xml:space="preserve"> </w:t>
      </w:r>
      <w:r>
        <w:rPr>
          <w:bCs/>
          <w:b/>
        </w:rPr>
        <w:t xml:space="preserve">Ghana Accra</w:t>
      </w:r>
      <w:r>
        <w:t xml:space="preserve">, this holistic approach is vital. The literature emphasizes that a modern</w:t>
      </w:r>
      <w:r>
        <w:t xml:space="preserve"> </w:t>
      </w:r>
      <w:r>
        <w:rPr>
          <w:bCs/>
          <w:b/>
        </w:rPr>
        <w:t xml:space="preserve">Dentist</w:t>
      </w:r>
      <w:r>
        <w:t xml:space="preserve"> </w:t>
      </w:r>
      <w:r>
        <w:t xml:space="preserve">must be educated not just in operative procedures but also in epidemiology and patient counseling.</w:t>
      </w:r>
    </w:p>
    <w:p>
      <w:pPr>
        <w:pStyle w:val="BodyText"/>
      </w:pPr>
      <w:r>
        <w:br/>
      </w:r>
    </w:p>
    <w:p>
      <w:pPr>
        <w:pStyle w:val="BlockText"/>
      </w:pPr>
      <w:r>
        <w:t xml:space="preserve">"The role of the dentist has evolved from a technician of teeth to a guardian of overall health, particularly in urban centers like Accra where lifestyle-related diseases are on the rise."</w:t>
      </w:r>
      <w:r>
        <w:br/>
      </w:r>
      <w:r>
        <w:rPr>
          <w:iCs/>
          <w:i/>
        </w:rPr>
        <w:t xml:space="preserve">- Extract from Journal of African Public Health Dentistry</w:t>
      </w:r>
    </w:p>
    <w:bookmarkEnd w:id="21"/>
    <w:bookmarkStart w:id="22" w:name="Xeb7ab04bd0c9740277231aad2b993749f3b21b5"/>
    <w:p>
      <w:pPr>
        <w:pStyle w:val="Heading2"/>
      </w:pPr>
      <w:r>
        <w:t xml:space="preserve">Access, Affordability, and Socioeconomic Disparities</w:t>
      </w:r>
    </w:p>
    <w:p>
      <w:pPr>
        <w:pStyle w:val="FirstParagraph"/>
      </w:pPr>
      <w:r>
        <w:t xml:space="preserve">A significant portion of this book report analysis focuses on the disparity in access to dental care. While</w:t>
      </w:r>
      <w:r>
        <w:t xml:space="preserve"> </w:t>
      </w:r>
      <w:r>
        <w:rPr>
          <w:bCs/>
          <w:b/>
        </w:rPr>
        <w:t xml:space="preserve">Ghana Accra</w:t>
      </w:r>
      <w:r>
        <w:t xml:space="preserve"> </w:t>
      </w:r>
      <w:r>
        <w:t xml:space="preserve">boasts a higher concentration of private dental clinics compared to rural areas, affordability remains a barrier for the majority of the population. The literature indicates that while public facilities exist, they are often understaffed and under-resourced. Consequently, many citizens rely on private practitioners who charge out-of-pocket fees.</w:t>
      </w:r>
    </w:p>
    <w:p>
      <w:pPr>
        <w:pStyle w:val="BodyText"/>
      </w:pPr>
      <w:r>
        <w:br/>
      </w:r>
    </w:p>
    <w:p>
      <w:pPr>
        <w:pStyle w:val="BodyText"/>
      </w:pPr>
      <w:r>
        <w:t xml:space="preserve">This economic reality places a unique burden on the</w:t>
      </w:r>
      <w:r>
        <w:t xml:space="preserve"> </w:t>
      </w:r>
      <w:r>
        <w:rPr>
          <w:bCs/>
          <w:b/>
        </w:rPr>
        <w:t xml:space="preserve">Dentist</w:t>
      </w:r>
      <w:r>
        <w:t xml:space="preserve"> </w:t>
      </w:r>
      <w:r>
        <w:t xml:space="preserve">in</w:t>
      </w:r>
      <w:r>
        <w:t xml:space="preserve"> </w:t>
      </w:r>
      <w:r>
        <w:rPr>
          <w:bCs/>
          <w:b/>
        </w:rPr>
        <w:t xml:space="preserve">Ghana Accra</w:t>
      </w:r>
      <w:r>
        <w:t xml:space="preserve">. They must balance financial sustainability with ethical obligations to serve low-income communities. The report discusses various models of practice, including sliding-scale fees and partnerships with insurance schemes like the National Health Insurance Scheme (NHIS). However, challenges remain regarding reimbursement delays and limited coverage for complex dental procedures. Understanding these dynamics is crucial for any</w:t>
      </w:r>
      <w:r>
        <w:t xml:space="preserve"> </w:t>
      </w:r>
      <w:r>
        <w:rPr>
          <w:bCs/>
          <w:b/>
        </w:rPr>
        <w:t xml:space="preserve">Dentist</w:t>
      </w:r>
      <w:r>
        <w:t xml:space="preserve"> </w:t>
      </w:r>
      <w:r>
        <w:t xml:space="preserve">aspiring to build a sustainable career in this region.</w:t>
      </w:r>
    </w:p>
    <w:p>
      <w:pPr>
        <w:pStyle w:val="BodyText"/>
      </w:pPr>
      <w:r>
        <w:br/>
      </w:r>
    </w:p>
    <w:bookmarkEnd w:id="22"/>
    <w:bookmarkStart w:id="23" w:name="Xc689fea087d63030a73286153aab4af694541b6"/>
    <w:p>
      <w:pPr>
        <w:pStyle w:val="Heading2"/>
      </w:pPr>
      <w:r>
        <w:t xml:space="preserve">Cultural Competence and Patient Education</w:t>
      </w:r>
    </w:p>
    <w:p>
      <w:pPr>
        <w:pStyle w:val="FirstParagraph"/>
      </w:pPr>
      <w:r>
        <w:t xml:space="preserve">Culture plays an undeniable role in health-seeking behaviors. In</w:t>
      </w:r>
      <w:r>
        <w:t xml:space="preserve"> </w:t>
      </w:r>
      <w:r>
        <w:rPr>
          <w:bCs/>
          <w:b/>
        </w:rPr>
        <w:t xml:space="preserve">Ghana Accra</w:t>
      </w:r>
      <w:r>
        <w:t xml:space="preserve">, traditional beliefs sometimes compete with modern medical advice. For instance, some communities may rely on herbal remedies or folk practices before seeking professional dental help. The literature reviewed for this report underscores the importance of cultural competence for every</w:t>
      </w:r>
      <w:r>
        <w:t xml:space="preserve"> </w:t>
      </w:r>
      <w:r>
        <w:rPr>
          <w:bCs/>
          <w:b/>
        </w:rPr>
        <w:t xml:space="preserve">Dentist</w:t>
      </w:r>
      <w:r>
        <w:t xml:space="preserve"> </w:t>
      </w:r>
      <w:r>
        <w:t xml:space="preserve">practicing in Accra.</w:t>
      </w:r>
    </w:p>
    <w:p>
      <w:pPr>
        <w:pStyle w:val="BodyText"/>
      </w:pPr>
      <w:r>
        <w:br/>
      </w:r>
    </w:p>
    <w:p>
      <w:pPr>
        <w:pStyle w:val="BodyText"/>
      </w:pPr>
      <w:r>
        <w:t xml:space="preserve">Effective communication strategies are essential. A</w:t>
      </w:r>
      <w:r>
        <w:t xml:space="preserve"> </w:t>
      </w:r>
      <w:r>
        <w:rPr>
          <w:bCs/>
          <w:b/>
        </w:rPr>
        <w:t xml:space="preserve">Dentist</w:t>
      </w:r>
      <w:r>
        <w:t xml:space="preserve"> </w:t>
      </w:r>
      <w:r>
        <w:t xml:space="preserve">who speaks local languages (such as Twi, Ga, or Ewe) and understands cultural nuances regarding pain tolerance and authority figures tends to have better patient compliance rates. Furthermore, the report notes that visual aids and practical demonstrations are often more effective than verbal explanations alone when educating patients in</w:t>
      </w:r>
      <w:r>
        <w:t xml:space="preserve"> </w:t>
      </w:r>
      <w:r>
        <w:rPr>
          <w:bCs/>
          <w:b/>
        </w:rPr>
        <w:t xml:space="preserve">Ghana Accra</w:t>
      </w:r>
      <w:r>
        <w:t xml:space="preserve"> </w:t>
      </w:r>
      <w:r>
        <w:t xml:space="preserve">about proper brushing techniques or the dangers of excessive sugar consumption.</w:t>
      </w:r>
    </w:p>
    <w:p>
      <w:pPr>
        <w:pStyle w:val="BodyText"/>
      </w:pPr>
      <w:r>
        <w:br/>
      </w:r>
    </w:p>
    <w:bookmarkEnd w:id="23"/>
    <w:bookmarkStart w:id="24" w:name="X43a0b7394dd67e115d807866f294c58a56c11c3"/>
    <w:p>
      <w:pPr>
        <w:pStyle w:val="Heading2"/>
      </w:pPr>
      <w:r>
        <w:t xml:space="preserve">Technological Advancements and Infrastructure</w:t>
      </w:r>
    </w:p>
    <w:p>
      <w:pPr>
        <w:pStyle w:val="FirstParagraph"/>
      </w:pPr>
      <w:r>
        <w:t xml:space="preserve">The digital revolution has begun to touch even the most remote corners of</w:t>
      </w:r>
      <w:r>
        <w:t xml:space="preserve"> </w:t>
      </w:r>
      <w:r>
        <w:rPr>
          <w:bCs/>
          <w:b/>
        </w:rPr>
        <w:t xml:space="preserve">Ghana Accra</w:t>
      </w:r>
      <w:r>
        <w:t xml:space="preserve">, and dentistry is no exception. Recent publications highlight the growing adoption of tele-dentistry for consultations, digital radiography, and CAD/CAM technology for same-day restorations. For a</w:t>
      </w:r>
      <w:r>
        <w:t xml:space="preserve"> </w:t>
      </w:r>
      <w:r>
        <w:rPr>
          <w:bCs/>
          <w:b/>
        </w:rPr>
        <w:t xml:space="preserve">Dentist</w:t>
      </w:r>
      <w:r>
        <w:t xml:space="preserve"> </w:t>
      </w:r>
      <w:r>
        <w:t xml:space="preserve">in Accra, staying abreast of these technological advancements is not just about prestige; it is about efficiency and accuracy.</w:t>
      </w:r>
    </w:p>
    <w:p>
      <w:pPr>
        <w:pStyle w:val="BodyText"/>
      </w:pPr>
      <w:r>
        <w:br/>
      </w:r>
    </w:p>
    <w:p>
      <w:pPr>
        <w:pStyle w:val="BodyText"/>
      </w:pPr>
      <w:r>
        <w:t xml:space="preserve">However, the report also points out infrastructural challenges such as inconsistent power supply ("dumsor") which can disrupt sensitive equipment. Therefore, resilience and backup systems are part of the unspoken curriculum for any</w:t>
      </w:r>
      <w:r>
        <w:t xml:space="preserve"> </w:t>
      </w:r>
      <w:r>
        <w:rPr>
          <w:bCs/>
          <w:b/>
        </w:rPr>
        <w:t xml:space="preserve">Dentist</w:t>
      </w:r>
      <w:r>
        <w:t xml:space="preserve"> </w:t>
      </w:r>
      <w:r>
        <w:t xml:space="preserve">operating in this environment. The literature suggests that investing in reliable infrastructure is a prerequisite for high-quality care.</w:t>
      </w:r>
    </w:p>
    <w:p>
      <w:pPr>
        <w:pStyle w:val="BodyText"/>
      </w:pPr>
      <w:r>
        <w:br/>
      </w:r>
    </w:p>
    <w:bookmarkEnd w:id="24"/>
    <w:bookmarkStart w:id="25" w:name="conclusion-and-recommendations"/>
    <w:p>
      <w:pPr>
        <w:pStyle w:val="Heading2"/>
      </w:pPr>
      <w:r>
        <w:t xml:space="preserve">Conclusion and Recommendations</w:t>
      </w:r>
    </w:p>
    <w:p>
      <w:pPr>
        <w:pStyle w:val="FirstParagraph"/>
      </w:pPr>
      <w:r>
        <w:t xml:space="preserve">In conclusion, this</w:t>
      </w:r>
      <w:r>
        <w:t xml:space="preserve"> </w:t>
      </w:r>
      <w:r>
        <w:rPr>
          <w:bCs/>
          <w:b/>
        </w:rPr>
        <w:t xml:space="preserve">Dentist</w:t>
      </w:r>
      <w:r>
        <w:t xml:space="preserve"> </w:t>
      </w:r>
      <w:r>
        <w:t xml:space="preserve">Book Report provides a comprehensive overview of the complex landscape of oral health in</w:t>
      </w:r>
      <w:r>
        <w:t xml:space="preserve"> </w:t>
      </w:r>
      <w:r>
        <w:rPr>
          <w:bCs/>
          <w:b/>
        </w:rPr>
        <w:t xml:space="preserve">Ghana Accra</w:t>
      </w:r>
      <w:r>
        <w:t xml:space="preserve">. It becomes evident that being a successful dentist in this region requires more than clinical skill. It demands a deep understanding of public health policy, socioeconomic constraints, cultural dynamics, and technological adaptation.</w:t>
      </w:r>
    </w:p>
    <w:p>
      <w:pPr>
        <w:pStyle w:val="BodyText"/>
      </w:pPr>
      <w:r>
        <w:br/>
      </w:r>
    </w:p>
    <w:p>
      <w:pPr>
        <w:pStyle w:val="BodyText"/>
      </w:pPr>
      <w:r>
        <w:t xml:space="preserve">For students and professionals considering practice in</w:t>
      </w:r>
      <w:r>
        <w:t xml:space="preserve"> </w:t>
      </w:r>
      <w:r>
        <w:rPr>
          <w:bCs/>
          <w:b/>
        </w:rPr>
        <w:t xml:space="preserve">Ghana Accra</w:t>
      </w:r>
      <w:r>
        <w:t xml:space="preserve">, the following recommendations are derived from the reviewed texts:</w:t>
      </w:r>
    </w:p>
    <w:p>
      <w:pPr>
        <w:pStyle w:val="BodyText"/>
      </w:pPr>
      <w:r>
        <w:rPr>
          <w:bCs/>
          <w:b/>
        </w:rPr>
        <w:t xml:space="preserve">Prioritize Prevention:</w:t>
      </w:r>
      <w:r>
        <w:t xml:space="preserve"> </w:t>
      </w:r>
      <w:r>
        <w:t xml:space="preserve">Engage actively in community education to shift the focus from extraction to preservation.</w:t>
      </w:r>
    </w:p>
    <w:p>
      <w:pPr>
        <w:pStyle w:val="BodyText"/>
      </w:pPr>
      <w:r>
        <w:rPr>
          <w:iCs/>
          <w:i/>
        </w:rPr>
        <w:t xml:space="preserve">Leverage Technology:</w:t>
      </w:r>
      <w:r>
        <w:t xml:space="preserve"> </w:t>
      </w:r>
      <w:r>
        <w:t xml:space="preserve">Adopt digital tools where possible to improve diagnostic accuracy and patient trust.</w:t>
      </w:r>
    </w:p>
    <w:p>
      <w:pPr>
        <w:numPr>
          <w:ilvl w:val="0"/>
          <w:numId w:val="1001"/>
        </w:numPr>
        <w:pStyle w:val="Compact"/>
      </w:pPr>
      <w:r>
        <w:rPr>
          <w:bCs/>
          <w:b/>
        </w:rPr>
        <w:t xml:space="preserve">Collaborate with Public Health Officials:</w:t>
      </w:r>
      <w:r>
        <w:t xml:space="preserve"> </w:t>
      </w:r>
      <w:r>
        <w:t xml:space="preserve">Work within the framework of the Ghana Health Service to ensure equitable distribution of resources.</w:t>
      </w:r>
    </w:p>
    <w:p>
      <w:pPr>
        <w:pStyle w:val="FirstParagraph"/>
      </w:pPr>
      <w:r>
        <w:br/>
      </w:r>
    </w:p>
    <w:p>
      <w:pPr>
        <w:pStyle w:val="BodyText"/>
      </w:pPr>
      <w:r>
        <w:t xml:space="preserve">The future of dentistry in</w:t>
      </w:r>
      <w:r>
        <w:t xml:space="preserve"> </w:t>
      </w:r>
      <w:r>
        <w:rPr>
          <w:bCs/>
          <w:b/>
        </w:rPr>
        <w:t xml:space="preserve">Ghana Accra</w:t>
      </w:r>
      <w:r>
        <w:t xml:space="preserve"> </w:t>
      </w:r>
      <w:r>
        <w:t xml:space="preserve">is bright but challenging. By addressing the issues highlighted in this report,</w:t>
      </w:r>
      <w:r>
        <w:t xml:space="preserve"> </w:t>
      </w:r>
      <w:r>
        <w:rPr>
          <w:bCs/>
          <w:b/>
        </w:rPr>
        <w:t xml:space="preserve">Dentist</w:t>
      </w:r>
      <w:r>
        <w:t xml:space="preserve"> </w:t>
      </w:r>
      <w:r>
        <w:t xml:space="preserve">practitioners can transform their role from mere service providers to vital pillars of community health, ensuring that oral hygiene becomes a universal right rather than a luxury.</w:t>
      </w:r>
    </w:p>
    <w:p>
      <w:pPr>
        <w:pStyle w:val="BodyText"/>
      </w:pPr>
      <w:r>
        <w:br/>
      </w:r>
    </w:p>
    <w:p>
      <w:r>
        <w:pict>
          <v:rect style="width:0;height:1.5pt" o:hralign="center" o:hrstd="t" o:hr="t"/>
        </w:pict>
      </w:r>
    </w:p>
    <w:p>
      <w:pPr>
        <w:pStyle w:val="FirstParagraph"/>
      </w:pPr>
      <w:r>
        <w:t xml:space="preserve">© 2023 Academic Review Board. All rights reserved. Prepared for educational purposes in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Professional Standards, and Community Health in Ghana’s Capital</dc:title>
  <dc:creator/>
  <cp:keywords/>
  <dcterms:created xsi:type="dcterms:W3CDTF">2026-07-29T14:00:59Z</dcterms:created>
  <dcterms:modified xsi:type="dcterms:W3CDTF">2026-07-29T14:00:59Z</dcterms:modified>
</cp:coreProperties>
</file>

<file path=docProps/custom.xml><?xml version="1.0" encoding="utf-8"?>
<Properties xmlns="http://schemas.openxmlformats.org/officeDocument/2006/custom-properties" xmlns:vt="http://schemas.openxmlformats.org/officeDocument/2006/docPropsVTypes"/>
</file>