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Anatomy</w:t>
      </w:r>
      <w:r>
        <w:t xml:space="preserve"> </w:t>
      </w:r>
      <w:r>
        <w:t xml:space="preserve">of</w:t>
      </w:r>
      <w:r>
        <w:t xml:space="preserve"> </w:t>
      </w:r>
      <w:r>
        <w:t xml:space="preserve">Care</w:t>
      </w:r>
      <w:r>
        <w:t xml:space="preserve"> </w:t>
      </w:r>
      <w:r>
        <w:t xml:space="preserve">–</w:t>
      </w:r>
      <w:r>
        <w:t xml:space="preserve"> </w:t>
      </w:r>
      <w:r>
        <w:t xml:space="preserve">A</w:t>
      </w:r>
      <w:r>
        <w:t xml:space="preserve"> </w:t>
      </w:r>
      <w:r>
        <w:t xml:space="preserve">Dentist’s</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d89f15421f62de53231d70217fe9cc65b63f9c8"/>
    <w:p>
      <w:pPr>
        <w:pStyle w:val="Heading1"/>
      </w:pPr>
      <w:r>
        <w:t xml:space="preserve">Book Report: The Anatomy of Care – A Dentist’s Role in New Zealand Auckland</w:t>
      </w:r>
    </w:p>
    <w:p>
      <w:pPr>
        <w:pStyle w:val="FirstParagraph"/>
      </w:pPr>
      <w:r>
        <w:rPr>
          <w:bCs/>
          <w:b/>
        </w:rPr>
        <w:t xml:space="preserve">Date:</w:t>
      </w:r>
      <w:r>
        <w:t xml:space="preserve"> </w:t>
      </w:r>
      <w:r>
        <w:t xml:space="preserve">October 24, 2023</w:t>
      </w:r>
      <w:r>
        <w:br/>
      </w:r>
      <w:r>
        <w:rPr>
          <w:bCs/>
          <w:b/>
        </w:rPr>
        <w:t xml:space="preserve">Synopsis:</w:t>
      </w:r>
      <w:r>
        <w:t xml:space="preserve"> </w:t>
      </w:r>
      <w:r>
        <w:t xml:space="preserve">This report analyzes the fictional yet representative case study titled</w:t>
      </w:r>
      <w:r>
        <w:t xml:space="preserve"> </w:t>
      </w:r>
      <w:r>
        <w:rPr>
          <w:iCs/>
          <w:i/>
        </w:rPr>
        <w:t xml:space="preserve">"The Anatomy of Care"</w:t>
      </w:r>
      <w:r>
        <w:t xml:space="preserve">, which serves as a comprehensive examination of modern dental practices. It focuses specifically on the operational challenges, cultural nuances, and public health obligations faced by a general dentist practicing in New Zealand Auckland.</w:t>
      </w:r>
    </w:p>
    <w:bookmarkStart w:id="20" w:name="X25901aec184a115e0fd670f0bf9482dd55342ee"/>
    <w:p>
      <w:pPr>
        <w:pStyle w:val="Heading2"/>
      </w:pPr>
      <w:r>
        <w:t xml:space="preserve">I. Introduction: The Context of the Book Report</w:t>
      </w:r>
    </w:p>
    <w:p>
      <w:pPr>
        <w:pStyle w:val="FirstParagraph"/>
      </w:pPr>
      <w:r>
        <w:t xml:space="preserve">In recent years, the intersection of healthcare delivery and urban population dynamics has become a primary subject of academic inquiry. This</w:t>
      </w:r>
      <w:r>
        <w:t xml:space="preserve"> </w:t>
      </w:r>
      <w:r>
        <w:rPr>
          <w:bCs/>
          <w:b/>
        </w:rPr>
        <w:t xml:space="preserve">Book Report</w:t>
      </w:r>
      <w:r>
        <w:t xml:space="preserve"> </w:t>
      </w:r>
      <w:r>
        <w:t xml:space="preserve">serves to dissect a pivotal narrative that highlights the critical role of oral health professionals within high-density metropolitan environments. While dental literature often focuses on clinical techniques, this particular text shifts the lens toward socio-economic access, environmental factors specific to Auckland’s humid climate, and the unique multicultural fabric of New Zealand Auckland.</w:t>
      </w:r>
    </w:p>
    <w:p>
      <w:pPr>
        <w:pStyle w:val="BodyText"/>
      </w:pPr>
      <w:r>
        <w:t xml:space="preserve">The central theme revolves around "The Dentist" as both a clinician and a community pillar. In</w:t>
      </w:r>
      <w:r>
        <w:t xml:space="preserve"> </w:t>
      </w:r>
      <w:r>
        <w:rPr>
          <w:bCs/>
          <w:b/>
        </w:rPr>
        <w:t xml:space="preserve">New Zealand Auckland</w:t>
      </w:r>
      <w:r>
        <w:t xml:space="preserve">, where urban sprawl meets diverse demographic shifts, the dentist is not merely an individual treating teeth but a key stakeholder in public health infrastructure. This document explores how the narrative illustrates these broader themes, offering insights into why understanding local contexts is essential for medical practitioners.</w:t>
      </w:r>
    </w:p>
    <w:bookmarkEnd w:id="20"/>
    <w:bookmarkStart w:id="21" w:name="X24ab6a94052ea9ef08fb9aa8e19bd19d8f042e8"/>
    <w:p>
      <w:pPr>
        <w:pStyle w:val="Heading2"/>
      </w:pPr>
      <w:r>
        <w:t xml:space="preserve">II. Summary of Key Themes: The Dentist in Auckland</w:t>
      </w:r>
    </w:p>
    <w:p>
      <w:pPr>
        <w:pStyle w:val="FirstParagraph"/>
      </w:pPr>
      <w:r>
        <w:t xml:space="preserve">The book presents several interconnected case studies set within</w:t>
      </w:r>
      <w:r>
        <w:t xml:space="preserve"> </w:t>
      </w:r>
      <w:r>
        <w:rPr>
          <w:bCs/>
          <w:b/>
        </w:rPr>
        <w:t xml:space="preserve">New Zealand Auckland</w:t>
      </w:r>
      <w:r>
        <w:t xml:space="preserve">. The protagonist, Dr. Aroha Te Rangi, operates a busy general practice in the Ponsonby district. Her daily routine provides a microcosm of the challenges facing dental professionals globally, yet specific to the regional identity.</w:t>
      </w:r>
    </w:p>
    <w:p>
      <w:pPr>
        <w:pStyle w:val="BodyText"/>
      </w:pPr>
      <w:r>
        <w:rPr>
          <w:bCs/>
          <w:b/>
        </w:rPr>
        <w:t xml:space="preserve">The Multicultural Patient Base:</w:t>
      </w:r>
      <w:r>
        <w:t xml:space="preserve"> </w:t>
      </w:r>
      <w:r>
        <w:t xml:space="preserve">One of the most significant aspects highlighted is the diverse patient demographic characteristic of</w:t>
      </w:r>
      <w:r>
        <w:t xml:space="preserve"> </w:t>
      </w:r>
      <w:r>
        <w:rPr>
          <w:bCs/>
          <w:b/>
        </w:rPr>
        <w:t xml:space="preserve">New Zealand Auckland</w:t>
      </w:r>
      <w:r>
        <w:t xml:space="preserve">. The narrative details interactions with Māori communities, Pacific Island families, and recent immigrants from Asia. The text argues that effective dentistry in this region requires more than technical skill; it demands cultural competence. For instance, Dr. Te Rangi navigates complex conversations regarding oral hygiene traditions that may conflict with Western biomedical standards. This underscores the importance of communication in bridging health disparities.</w:t>
      </w:r>
    </w:p>
    <w:p>
      <w:pPr>
        <w:pStyle w:val="BodyText"/>
      </w:pPr>
      <w:r>
        <w:rPr>
          <w:bCs/>
          <w:b/>
        </w:rPr>
        <w:t xml:space="preserve">Access and Equity:</w:t>
      </w:r>
      <w:r>
        <w:t xml:space="preserve"> </w:t>
      </w:r>
      <w:r>
        <w:t xml:space="preserve">The book critically examines the public versus private dental care divide in</w:t>
      </w:r>
      <w:r>
        <w:t xml:space="preserve"> </w:t>
      </w:r>
      <w:r>
        <w:rPr>
          <w:bCs/>
          <w:b/>
        </w:rPr>
        <w:t xml:space="preserve">New Zealand Auckland</w:t>
      </w:r>
      <w:r>
        <w:t xml:space="preserve">. Through the lens of "The Dentist," it portrays patients who struggle to access urgent care due to long wait times for public subsidies. The narrative illustrates how social determinants of health—such as income levels and housing stability—directly impact oral health outcomes in this city.</w:t>
      </w:r>
    </w:p>
    <w:bookmarkEnd w:id="21"/>
    <w:bookmarkStart w:id="25" w:name="X4b8bac22cb7b3b885839e7ac80e6dc47fe95f61"/>
    <w:p>
      <w:pPr>
        <w:pStyle w:val="Heading2"/>
      </w:pPr>
      <w:r>
        <w:t xml:space="preserve">III. Analysis: Specific Challenges Faced by the Dentist</w:t>
      </w:r>
    </w:p>
    <w:p>
      <w:pPr>
        <w:pStyle w:val="FirstParagraph"/>
      </w:pPr>
      <w:r>
        <w:t xml:space="preserve">In analyzing the role of</w:t>
      </w:r>
      <w:r>
        <w:t xml:space="preserve"> </w:t>
      </w:r>
      <w:r>
        <w:rPr>
          <w:bCs/>
          <w:b/>
        </w:rPr>
        <w:t xml:space="preserve">The Dentist</w:t>
      </w:r>
      <w:r>
        <w:t xml:space="preserve">, several unique pressures emerge from the setting of</w:t>
      </w:r>
      <w:r>
        <w:t xml:space="preserve"> </w:t>
      </w:r>
      <w:r>
        <w:rPr>
          <w:bCs/>
          <w:b/>
        </w:rPr>
        <w:t xml:space="preserve">New Zealand Auckland</w:t>
      </w:r>
      <w:r>
        <w:t xml:space="preserve">.</w:t>
      </w:r>
    </w:p>
    <w:bookmarkStart w:id="22" w:name="a.-environmental-factors-and-oral-health"/>
    <w:p>
      <w:pPr>
        <w:pStyle w:val="Heading3"/>
      </w:pPr>
      <w:r>
        <w:t xml:space="preserve">A. Environmental Factors and Oral Health</w:t>
      </w:r>
    </w:p>
    <w:p>
      <w:pPr>
        <w:pStyle w:val="FirstParagraph"/>
      </w:pPr>
      <w:r>
        <w:rPr>
          <w:iCs/>
          <w:i/>
        </w:rPr>
        <w:t xml:space="preserve">"The Anatomy of Care"</w:t>
      </w:r>
      <w:r>
        <w:t xml:space="preserve"> </w:t>
      </w:r>
      <w:r>
        <w:t xml:space="preserve">briefly touches upon environmental influences. Auckland’s humid, maritime climate can exacerbate fungal infections and affect preservation standards in dental clinics. The text discusses how</w:t>
      </w:r>
      <w:r>
        <w:t xml:space="preserve"> </w:t>
      </w:r>
      <w:r>
        <w:rPr>
          <w:bCs/>
          <w:b/>
        </w:rPr>
        <w:t xml:space="preserve">The Dentist</w:t>
      </w:r>
      <w:r>
        <w:t xml:space="preserve"> </w:t>
      </w:r>
      <w:r>
        <w:t xml:space="preserve">must maintain rigorous sterilization protocols to combat the specific microbial challenges presented by this coastal environment.</w:t>
      </w:r>
    </w:p>
    <w:bookmarkEnd w:id="22"/>
    <w:bookmarkStart w:id="23" w:name="b.-the-burden-of-preventive-education"/>
    <w:p>
      <w:pPr>
        <w:pStyle w:val="Heading3"/>
      </w:pPr>
      <w:r>
        <w:t xml:space="preserve">B. The Burden of Preventive Education</w:t>
      </w:r>
    </w:p>
    <w:p>
      <w:pPr>
        <w:pStyle w:val="FirstParagraph"/>
      </w:pPr>
      <w:r>
        <w:t xml:space="preserve">A recurring motif in the book is the heavy reliance on preventive education rather than reactive treatment. In</w:t>
      </w:r>
      <w:r>
        <w:t xml:space="preserve"> </w:t>
      </w:r>
      <w:r>
        <w:rPr>
          <w:bCs/>
          <w:b/>
        </w:rPr>
        <w:t xml:space="preserve">New Zealand Auckland</w:t>
      </w:r>
      <w:r>
        <w:t xml:space="preserve">, high sugar consumption rates among youth have led to a surge in early-onset decay. The narrative depicts</w:t>
      </w:r>
      <w:r>
        <w:t xml:space="preserve"> </w:t>
      </w:r>
      <w:r>
        <w:rPr>
          <w:bCs/>
          <w:b/>
        </w:rPr>
        <w:t xml:space="preserve">The Dentist</w:t>
      </w:r>
      <w:r>
        <w:t xml:space="preserve"> </w:t>
      </w:r>
      <w:r>
        <w:t xml:space="preserve">spending significant time engaging with schools and community groups, reflecting a broader trend where urban healthcare providers act as educators. This shifts the definition of dental care from purely curative to holistic health promotion.</w:t>
      </w:r>
    </w:p>
    <w:bookmarkEnd w:id="23"/>
    <w:bookmarkStart w:id="24" w:name="c.-workforce-shortages-in-urban-centers"/>
    <w:p>
      <w:pPr>
        <w:pStyle w:val="Heading3"/>
      </w:pPr>
      <w:r>
        <w:t xml:space="preserve">C. Workforce Shortages in Urban Centers</w:t>
      </w:r>
    </w:p>
    <w:p>
      <w:pPr>
        <w:pStyle w:val="FirstParagraph"/>
      </w:pPr>
      <w:r>
        <w:t xml:space="preserve">The book does not shy away from the systemic issues facing</w:t>
      </w:r>
      <w:r>
        <w:t xml:space="preserve"> </w:t>
      </w:r>
      <w:r>
        <w:rPr>
          <w:bCs/>
          <w:b/>
        </w:rPr>
        <w:t xml:space="preserve">New Zealand Auckland</w:t>
      </w:r>
      <w:r>
        <w:t xml:space="preserve">. It details the burnout experienced by</w:t>
      </w:r>
      <w:r>
        <w:t xml:space="preserve"> </w:t>
      </w:r>
      <w:r>
        <w:rPr>
          <w:bCs/>
          <w:b/>
        </w:rPr>
        <w:t xml:space="preserve">The Dentist</w:t>
      </w:r>
      <w:r>
        <w:t xml:space="preserve">, who faces a shortage of allied dental staff and administrative support. The urban setting, while offering advanced facilities, also presents high operational costs and competitive pressures. This section provides a realistic portrayal of the modern dental landscape in major NZ cities.</w:t>
      </w:r>
    </w:p>
    <w:bookmarkEnd w:id="24"/>
    <w:bookmarkEnd w:id="25"/>
    <w:bookmarkStart w:id="26" w:name="X4c02be25e6824e0cd97c46cc4c3fcde3479cc77"/>
    <w:p>
      <w:pPr>
        <w:pStyle w:val="Heading2"/>
      </w:pPr>
      <w:r>
        <w:t xml:space="preserve">IV. Critical Evaluation: Strengths and Limitations</w:t>
      </w:r>
    </w:p>
    <w:p>
      <w:pPr>
        <w:pStyle w:val="FirstParagraph"/>
      </w:pPr>
      <w:r>
        <w:t xml:space="preserve">This</w:t>
      </w:r>
      <w:r>
        <w:t xml:space="preserve"> </w:t>
      </w:r>
      <w:r>
        <w:rPr>
          <w:bCs/>
          <w:b/>
        </w:rPr>
        <w:t xml:space="preserve">Book Report</w:t>
      </w:r>
      <w:r>
        <w:t xml:space="preserve"> </w:t>
      </w:r>
      <w:r>
        <w:t xml:space="preserve">evaluates the narrative’s effectiveness in conveying the realities of dentistry in</w:t>
      </w:r>
      <w:r>
        <w:t xml:space="preserve"> </w:t>
      </w:r>
      <w:r>
        <w:rPr>
          <w:bCs/>
          <w:b/>
        </w:rPr>
        <w:t xml:space="preserve">New Zealand Auckland</w:t>
      </w:r>
      <w:r>
        <w:t xml:space="preserve">. A primary strength is its vivid characterization of Dr. Te Rangi, which humanizes the medical profession. Readers gain an empathetic understanding of the emotional labor involved in caring for patients who may be anxious or culturally disconnected from standard care models.</w:t>
      </w:r>
    </w:p>
    <w:p>
      <w:pPr>
        <w:pStyle w:val="BodyText"/>
      </w:pPr>
      <w:r>
        <w:t xml:space="preserve">However, a limitation lies in the limited depth regarding technological advancements. While</w:t>
      </w:r>
      <w:r>
        <w:t xml:space="preserve"> </w:t>
      </w:r>
      <w:r>
        <w:rPr>
          <w:bCs/>
          <w:b/>
        </w:rPr>
        <w:t xml:space="preserve">The Dentist</w:t>
      </w:r>
      <w:r>
        <w:t xml:space="preserve"> </w:t>
      </w:r>
      <w:r>
        <w:t xml:space="preserve">utilizes modern imaging and digital scanners available in</w:t>
      </w:r>
      <w:r>
        <w:t xml:space="preserve"> </w:t>
      </w:r>
      <w:r>
        <w:rPr>
          <w:bCs/>
          <w:b/>
        </w:rPr>
        <w:t xml:space="preserve">New Zealand Auckland</w:t>
      </w:r>
      <w:r>
        <w:t xml:space="preserve">, the text could have explored these innovations more thoroughly. Despite this, the focus on human interaction remains compelling and relevant for medical humanities studies.</w:t>
      </w:r>
    </w:p>
    <w:bookmarkEnd w:id="26"/>
    <w:bookmarkStart w:id="27" w:name="X713600c5f1c439262ed113dcb47134985db1cc2"/>
    <w:p>
      <w:pPr>
        <w:pStyle w:val="Heading2"/>
      </w:pPr>
      <w:r>
        <w:t xml:space="preserve">V. Conclusion: The Dentist’s Enduring Role in New Zealand Auckland</w:t>
      </w:r>
    </w:p>
    <w:p>
      <w:pPr>
        <w:pStyle w:val="FirstParagraph"/>
      </w:pPr>
      <w:r>
        <w:t xml:space="preserve">In conclusion, this</w:t>
      </w:r>
      <w:r>
        <w:t xml:space="preserve"> </w:t>
      </w:r>
      <w:r>
        <w:rPr>
          <w:bCs/>
          <w:b/>
        </w:rPr>
        <w:t xml:space="preserve">Book Report</w:t>
      </w:r>
      <w:r>
        <w:t xml:space="preserve"> </w:t>
      </w:r>
      <w:r>
        <w:t xml:space="preserve">affirms that the role of</w:t>
      </w:r>
      <w:r>
        <w:t xml:space="preserve"> </w:t>
      </w:r>
      <w:r>
        <w:rPr>
          <w:bCs/>
          <w:b/>
        </w:rPr>
        <w:t xml:space="preserve">The Dentist</w:t>
      </w:r>
      <w:r>
        <w:t xml:space="preserve"> </w:t>
      </w:r>
      <w:r>
        <w:t xml:space="preserve">extends far beyond the dental chair. Set against the vibrant, complex backdrop of</w:t>
      </w:r>
      <w:r>
        <w:t xml:space="preserve"> </w:t>
      </w:r>
      <w:r>
        <w:rPr>
          <w:bCs/>
          <w:b/>
        </w:rPr>
        <w:t xml:space="preserve">New Zealand Auckland</w:t>
      </w:r>
      <w:r>
        <w:t xml:space="preserve">, the narrative illustrates how oral health is inextricably linked to social equity, cultural identity, and environmental health.</w:t>
      </w:r>
    </w:p>
    <w:p>
      <w:pPr>
        <w:pStyle w:val="BodyText"/>
      </w:pPr>
      <w:r>
        <w:t xml:space="preserve">The book successfully argues that for a dentist in</w:t>
      </w:r>
      <w:r>
        <w:t xml:space="preserve"> </w:t>
      </w:r>
      <w:r>
        <w:rPr>
          <w:bCs/>
          <w:b/>
        </w:rPr>
        <w:t xml:space="preserve">New Zealand Auckland</w:t>
      </w:r>
      <w:r>
        <w:t xml:space="preserve">, success is measured not just by cavity-free patients but by the ability to navigate cultural nuances and advocate for accessible care. It serves as an essential read for medical students, healthcare policymakers, and anyone interested in understanding urban health dynamics.</w:t>
      </w:r>
    </w:p>
    <w:p>
      <w:pPr>
        <w:pStyle w:val="BodyText"/>
      </w:pPr>
      <w:r>
        <w:t xml:space="preserve">As</w:t>
      </w:r>
      <w:r>
        <w:t xml:space="preserve"> </w:t>
      </w:r>
      <w:r>
        <w:rPr>
          <w:bCs/>
          <w:b/>
        </w:rPr>
        <w:t xml:space="preserve">New Zealand Auckland</w:t>
      </w:r>
      <w:r>
        <w:t xml:space="preserve"> </w:t>
      </w:r>
      <w:r>
        <w:t xml:space="preserve">continues to grow, the insights provided in this text regarding</w:t>
      </w:r>
      <w:r>
        <w:t xml:space="preserve"> </w:t>
      </w:r>
      <w:r>
        <w:rPr>
          <w:bCs/>
          <w:b/>
        </w:rPr>
        <w:t xml:space="preserve">The Dentist’s</w:t>
      </w:r>
      <w:r>
        <w:t xml:space="preserve"> </w:t>
      </w:r>
      <w:r>
        <w:t xml:space="preserve">adaptability and community engagement will remain vital. The narrative ultimately champions a model of care that is empathetic, culturally aware, and resilient in the face of systemic challenges.</w:t>
      </w:r>
    </w:p>
    <w:bookmarkEnd w:id="27"/>
    <w:bookmarkStart w:id="28" w:name="vi.-references-fictional"/>
    <w:p>
      <w:pPr>
        <w:pStyle w:val="Heading2"/>
      </w:pPr>
      <w:r>
        <w:t xml:space="preserve">VI. References (Fictional)</w:t>
      </w:r>
    </w:p>
    <w:p>
      <w:pPr>
        <w:numPr>
          <w:ilvl w:val="0"/>
          <w:numId w:val="1001"/>
        </w:numPr>
        <w:pStyle w:val="Compact"/>
      </w:pPr>
      <w:r>
        <w:t xml:space="preserve">Auckland Health Services Review. (2023).</w:t>
      </w:r>
      <w:r>
        <w:t xml:space="preserve"> </w:t>
      </w:r>
      <w:r>
        <w:rPr>
          <w:iCs/>
          <w:i/>
        </w:rPr>
        <w:t xml:space="preserve">"Oral Health Disparities in Urban NZ."</w:t>
      </w:r>
    </w:p>
    <w:p>
      <w:pPr>
        <w:numPr>
          <w:ilvl w:val="0"/>
          <w:numId w:val="1001"/>
        </w:numPr>
        <w:pStyle w:val="Compact"/>
      </w:pPr>
      <w:r>
        <w:t xml:space="preserve">Morrison, J., &amp; Te Rangi, A. (Author Profile). (2024). "The Anatomy of Care." Auckland University Press.</w:t>
      </w:r>
    </w:p>
    <w:p>
      <w:pPr>
        <w:numPr>
          <w:ilvl w:val="0"/>
          <w:numId w:val="1001"/>
        </w:numPr>
        <w:pStyle w:val="Compact"/>
      </w:pPr>
      <w:r>
        <w:t xml:space="preserve">New Zealand Dental Association. (2023).</w:t>
      </w:r>
      <w:r>
        <w:t xml:space="preserve"> </w:t>
      </w:r>
      <w:r>
        <w:rPr>
          <w:iCs/>
          <w:i/>
        </w:rPr>
        <w:t xml:space="preserve">"State of the Nation: Dentistry in New Zealand."</w:t>
      </w:r>
    </w:p>
    <w:p>
      <w:r>
        <w:pict>
          <v:rect style="width:0;height:1.5pt" o:hralign="center" o:hrstd="t" o:hr="t"/>
        </w:pict>
      </w:r>
    </w:p>
    <w:p>
      <w:pPr>
        <w:pStyle w:val="FirstParagraph"/>
      </w:pPr>
      <w:r>
        <w:rPr>
          <w:bCs/>
          <w:b/>
        </w:rPr>
        <w:t xml:space="preserve">Note:</w:t>
      </w:r>
      <w:r>
        <w:t xml:space="preserve"> </w:t>
      </w:r>
      <w:r>
        <w:t xml:space="preserve">This document is a creative work generated to meet specific formatting and content requirements for a Book Report regarding The Dentist in New Zealand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Anatomy of Care – A Dentist’s Role in New Zealand Auckland</dc:title>
  <dc:creator/>
  <dc:language>en</dc:language>
  <cp:keywords/>
  <dcterms:created xsi:type="dcterms:W3CDTF">2026-07-29T19:53:17Z</dcterms:created>
  <dcterms:modified xsi:type="dcterms:W3CDTF">2026-07-29T19:53:17Z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