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Dentistry</w:t>
      </w:r>
      <w:r>
        <w:t xml:space="preserve"> </w:t>
      </w:r>
      <w:r>
        <w:t xml:space="preserve">in</w:t>
      </w:r>
      <w:r>
        <w:t xml:space="preserve"> </w:t>
      </w:r>
      <w:r>
        <w:t xml:space="preserve">Nigeria</w:t>
      </w:r>
      <w:r>
        <w:t xml:space="preserve"> </w:t>
      </w:r>
      <w:r>
        <w:t xml:space="preserve">Abuja</w:t>
      </w:r>
    </w:p>
    <w:bookmarkStart w:id="20" w:name="Xf7a34e11b02ff5b313923f981e2e8cf7aa5c71e"/>
    <w:p>
      <w:pPr>
        <w:pStyle w:val="Heading1"/>
      </w:pPr>
      <w:r>
        <w:t xml:space="preserve">Book Report on the State of Dental Healthcare in Nigeria Abuja</w:t>
      </w:r>
    </w:p>
    <w:p>
      <w:pPr>
        <w:pStyle w:val="FirstParagraph"/>
      </w:pPr>
      <w:r>
        <w:rPr>
          <w:bCs/>
          <w:b/>
        </w:rPr>
        <w:t xml:space="preserve">Date:</w:t>
      </w:r>
      <w:r>
        <w:t xml:space="preserve"> </w:t>
      </w:r>
      <w:r>
        <w:t xml:space="preserve">October 26, 2023</w:t>
      </w:r>
      <w:r>
        <w:br/>
      </w:r>
      <w:r>
        <w:rPr>
          <w:bCs/>
          <w:b/>
        </w:rPr>
        <w:t xml:space="preserve">To:</w:t>
      </w:r>
      <w:r>
        <w:t xml:space="preserve">National Health Policy Review Committee</w:t>
      </w:r>
      <w:r>
        <w:br/>
      </w:r>
      <w:r>
        <w:rPr>
          <w:bCs/>
          <w:b/>
        </w:rPr>
        <w:t xml:space="preserve">From:</w:t>
      </w:r>
      <w:r>
        <w:t xml:space="preserve">Senior Medical Analyst</w:t>
      </w:r>
      <w:r>
        <w:br/>
      </w:r>
    </w:p>
    <w:p>
      <w:pPr>
        <w:pStyle w:val="BodyText"/>
      </w:pPr>
      <w:r>
        <w:br/>
      </w:r>
      <w:r>
        <w:br/>
      </w:r>
    </w:p>
    <w:bookmarkEnd w:id="20"/>
    <w:bookmarkStart w:id="30" w:name="Xba954893af3a163ceba774ac7c4a1f7a20df4d8"/>
    <w:p>
      <w:pPr>
        <w:pStyle w:val="Heading1"/>
      </w:pPr>
      <w:r>
        <w:t xml:space="preserve">Title of Analysis: "Smiles and Challenges: The Current Landscape of Dentistry in Nigeria Abuja"</w:t>
      </w:r>
    </w:p>
    <w:p>
      <w:pPr>
        <w:pStyle w:val="FirstParagraph"/>
      </w:pPr>
      <w:r>
        <w:rPr>
          <w:bCs/>
          <w:b/>
        </w:rPr>
        <w:t xml:space="preserve">Executive Summary:</w:t>
      </w:r>
      <w:r>
        <w:t xml:space="preserve"> </w:t>
      </w:r>
      <w:r>
        <w:t xml:space="preserve">This report analyzes the prevailing conditions, challenges, and opportunities within the dental sector specifically located in</w:t>
      </w:r>
      <w:r>
        <w:t xml:space="preserve"> </w:t>
      </w:r>
      <w:r>
        <w:rPr>
          <w:bCs/>
          <w:b/>
        </w:rPr>
        <w:t xml:space="preserve">Nigeria Abuja</w:t>
      </w:r>
      <w:r>
        <w:t xml:space="preserve">. While often categorized under general medical texts, recent publications and white papers have highlighted a distinct gap in specialized oral healthcare. This document serves as a critical review of that literature, focusing on accessibility, affordability, and quality of care for residents in the Federal Capital Territory.</w:t>
      </w:r>
    </w:p>
    <w:bookmarkStart w:id="21" w:name="introduction"/>
    <w:p>
      <w:pPr>
        <w:pStyle w:val="Heading2"/>
      </w:pPr>
      <w:r>
        <w:t xml:space="preserve">1. Introduction</w:t>
      </w:r>
    </w:p>
    <w:p>
      <w:pPr>
        <w:pStyle w:val="FirstParagraph"/>
      </w:pPr>
      <w:r>
        <w:t xml:space="preserve">The concept of comprehensive healthcare is incomplete without a robust dental framework. In recent years, the discourse surrounding public health in Africa has shifted significantly to include oral hygiene as a vital component of overall well-being. This report focuses on the specific context of</w:t>
      </w:r>
      <w:r>
        <w:t xml:space="preserve"> </w:t>
      </w:r>
      <w:r>
        <w:rPr>
          <w:bCs/>
          <w:b/>
        </w:rPr>
        <w:t xml:space="preserve">Nigeria Abuja</w:t>
      </w:r>
      <w:r>
        <w:t xml:space="preserve">, the capital city known for its rapid urbanization and diverse population. The central theme of this analysis is not merely clinical dentistry, but the socio-economic reality of accessing a qualified</w:t>
      </w:r>
      <w:r>
        <w:t xml:space="preserve"> </w:t>
      </w:r>
      <w:r>
        <w:rPr>
          <w:bCs/>
          <w:b/>
        </w:rPr>
        <w:t xml:space="preserve">Dentist</w:t>
      </w:r>
      <w:r>
        <w:t xml:space="preserve"> </w:t>
      </w:r>
      <w:r>
        <w:t xml:space="preserve">in one of West Africa’s most prominent cities.</w:t>
      </w:r>
    </w:p>
    <w:p>
      <w:pPr>
        <w:pStyle w:val="BodyText"/>
      </w:pPr>
      <w:r>
        <w:t xml:space="preserve">presents a unique case study. As the political and administrative center, it hosts international organizations, diplomatic corps, and a growing middle class. However, beneath this veneer of development lies significant disparity in healthcare distribution. This report investigates how these factors influence the availability of dental services.</w:t>
      </w:r>
    </w:p>
    <w:bookmarkEnd w:id="21"/>
    <w:bookmarkStart w:id="24" w:name="the-role-of-the-dentist-in-modern-abuja"/>
    <w:p>
      <w:pPr>
        <w:pStyle w:val="Heading2"/>
      </w:pPr>
      <w:r>
        <w:t xml:space="preserve">2. The Role of the Dentist in Modern Abuja</w:t>
      </w:r>
    </w:p>
    <w:p>
      <w:pPr>
        <w:pStyle w:val="FirstParagraph"/>
      </w:pPr>
      <w:r>
        <w:t xml:space="preserve">A primary focus of recent literature is the evolving role of the</w:t>
      </w:r>
      <w:r>
        <w:t xml:space="preserve"> </w:t>
      </w:r>
      <w:r>
        <w:rPr>
          <w:bCs/>
          <w:b/>
        </w:rPr>
        <w:t xml:space="preserve">Dentist</w:t>
      </w:r>
      <w:r>
        <w:t xml:space="preserve">. Historically, dental care was viewed as elective or cosmetic. However, contemporary studies emphasize that oral health is inextricably linked to systemic conditions such as diabetes, heart disease, and respiratory infections.</w:t>
      </w:r>
    </w:p>
    <w:bookmarkStart w:id="22" w:name="professional-standards-and-education"/>
    <w:p>
      <w:pPr>
        <w:pStyle w:val="Heading3"/>
      </w:pPr>
      <w:r>
        <w:t xml:space="preserve">2.1 Professional Standards and Education</w:t>
      </w:r>
    </w:p>
    <w:p>
      <w:pPr>
        <w:pStyle w:val="FirstParagraph"/>
      </w:pPr>
      <w:r>
        <w:t xml:space="preserve">In</w:t>
      </w:r>
      <w:r>
        <w:t xml:space="preserve"> </w:t>
      </w:r>
      <w:r>
        <w:rPr>
          <w:bCs/>
          <w:b/>
        </w:rPr>
        <w:t xml:space="preserve">Nigeria Abuja</w:t>
      </w:r>
      <w:r>
        <w:t xml:space="preserve">, the standard of care is heavily dependent on the training and continuous professional development of the practitioner. The report highlights that while many young graduates are leaving dental schools with modern skills, there is a shortage of specialists in fields such as orthodontics, oral surgery, and pediatric dentistry. The</w:t>
      </w:r>
      <w:r>
        <w:t xml:space="preserve"> </w:t>
      </w:r>
      <w:r>
        <w:rPr>
          <w:bCs/>
          <w:b/>
        </w:rPr>
        <w:t xml:space="preserve">Dentist</w:t>
      </w:r>
      <w:r>
        <w:t xml:space="preserve"> </w:t>
      </w:r>
      <w:r>
        <w:t xml:space="preserve">in Abuja is increasingly expected to be not just a technician but also a health educator.</w:t>
      </w:r>
    </w:p>
    <w:bookmarkEnd w:id="22"/>
    <w:bookmarkStart w:id="23" w:name="public-vs.-private-sector-dynamics"/>
    <w:p>
      <w:pPr>
        <w:pStyle w:val="Heading3"/>
      </w:pPr>
      <w:r>
        <w:t xml:space="preserve">2.2 Public vs. Private Sector Dynamics</w:t>
      </w:r>
    </w:p>
    <w:p>
      <w:pPr>
        <w:pStyle w:val="FirstParagraph"/>
      </w:pPr>
      <w:r>
        <w:t xml:space="preserve">The literature reveals a stark divide between public and private dental clinics. Government hospitals in Abuja often struggle with equipment shortages and high patient volumes, leading to long wait times. Conversely, private practices in upscale areas like Maitama or Wuse cater to those who can afford premium services. This dichotomy creates a "two-tier" system where the quality of care received depends largely on one's economic status.</w:t>
      </w:r>
    </w:p>
    <w:bookmarkEnd w:id="23"/>
    <w:bookmarkEnd w:id="24"/>
    <w:bookmarkStart w:id="25" w:name="Xb2fd96022d4c1d1223e3339a23fb5a048951edd"/>
    <w:p>
      <w:pPr>
        <w:pStyle w:val="Heading2"/>
      </w:pPr>
      <w:r>
        <w:t xml:space="preserve">3. Challenges Facing Dental Healthcare in Nigeria Abuja</w:t>
      </w:r>
    </w:p>
    <w:p>
      <w:pPr>
        <w:pStyle w:val="FirstParagraph"/>
      </w:pPr>
      <w:r>
        <w:t xml:space="preserve">The report identifies several critical barriers that hinder the effective delivery of dental services in the region.</w:t>
      </w:r>
    </w:p>
    <w:p>
      <w:pPr>
        <w:numPr>
          <w:ilvl w:val="0"/>
          <w:numId w:val="1001"/>
        </w:numPr>
        <w:pStyle w:val="Compact"/>
      </w:pPr>
      <w:r>
        <w:t xml:space="preserve">Infrastructure Deficits:</w:t>
      </w:r>
      <w:r>
        <w:t xml:space="preserve"> </w:t>
      </w:r>
      <w:r>
        <w:t xml:space="preserve">Many clinics lack consistent power supply, which disrupts sterilization processes and the operation of sensitive digital imaging equipment. This is a common complaint among patients in various districts of Abuja.</w:t>
      </w:r>
    </w:p>
    <w:p>
      <w:pPr>
        <w:numPr>
          <w:ilvl w:val="0"/>
          <w:numId w:val="1001"/>
        </w:numPr>
        <w:pStyle w:val="Compact"/>
      </w:pPr>
      <w:r>
        <w:t xml:space="preserve">Cost of Treatment:</w:t>
      </w:r>
      <w:r>
        <w:t xml:space="preserve"> </w:t>
      </w:r>
      <w:r>
        <w:t xml:space="preserve">The high cost of imported dental materials (such as implants, composite resins, and anesthesia) drives up the price of services. For the average resident in</w:t>
      </w:r>
      <w:r>
        <w:t xml:space="preserve"> </w:t>
      </w:r>
      <w:r>
        <w:rPr>
          <w:bCs/>
          <w:b/>
        </w:rPr>
        <w:t xml:space="preserve">Nigeria Abuja</w:t>
      </w:r>
      <w:r>
        <w:t xml:space="preserve">, regular check-ups are often prohibitively expensive.</w:t>
      </w:r>
    </w:p>
    <w:p>
      <w:pPr>
        <w:numPr>
          <w:ilvl w:val="0"/>
          <w:numId w:val="1001"/>
        </w:numPr>
        <w:pStyle w:val="Compact"/>
      </w:pPr>
      <w:r>
        <w:t xml:space="preserve">Awareness Gaps:</w:t>
      </w:r>
      <w:r>
        <w:t xml:space="preserve"> </w:t>
      </w:r>
      <w:r>
        <w:t xml:space="preserve">There is a prevailing cultural stigma where individuals only visit a</w:t>
      </w:r>
    </w:p>
    <w:p>
      <w:pPr>
        <w:numPr>
          <w:ilvl w:val="0"/>
          <w:numId w:val="1000"/>
        </w:numPr>
        <w:pStyle w:val="Compact"/>
      </w:pPr>
      <w:r>
        <w:t xml:space="preserve">Dentist when pain becomes unbearable. Preventive care is undervalued, leading to more complex and costly procedures later in life.</w:t>
      </w:r>
    </w:p>
    <w:p>
      <w:pPr>
        <w:numPr>
          <w:ilvl w:val="0"/>
          <w:numId w:val="1001"/>
        </w:numPr>
        <w:pStyle w:val="Compact"/>
      </w:pPr>
      <w:r>
        <w:t xml:space="preserve">Regulatory Enforcement:</w:t>
      </w:r>
      <w:r>
        <w:t xml:space="preserve"> </w:t>
      </w:r>
      <w:r>
        <w:t xml:space="preserve">While the Medical and Dental Council of Nigeria exists, enforcement of standards in smaller clinics can be inconsistent. The report calls for stricter monitoring to ensure patient safety in</w:t>
      </w:r>
      <w:r>
        <w:t xml:space="preserve"> </w:t>
      </w:r>
      <w:r>
        <w:rPr>
          <w:bCs/>
          <w:b/>
        </w:rPr>
        <w:t xml:space="preserve">Nigeria Abuja</w:t>
      </w:r>
      <w:r>
        <w:t xml:space="preserve">.</w:t>
      </w:r>
    </w:p>
    <w:bookmarkEnd w:id="25"/>
    <w:bookmarkStart w:id="28" w:name="opportunities-and-innovations"/>
    <w:p>
      <w:pPr>
        <w:pStyle w:val="Heading2"/>
      </w:pPr>
      <w:r>
        <w:t xml:space="preserve">4. Opportunities and Innovations</w:t>
      </w:r>
    </w:p>
    <w:p>
      <w:pPr>
        <w:pStyle w:val="FirstParagraph"/>
      </w:pPr>
      <w:r>
        <w:t xml:space="preserve">The analysis is not entirely negative. It highlights several positive trends emerging in the dental sector of</w:t>
      </w:r>
      <w:r>
        <w:t xml:space="preserve"> </w:t>
      </w:r>
      <w:r>
        <w:rPr>
          <w:bCs/>
          <w:b/>
        </w:rPr>
        <w:t xml:space="preserve">Nigeria Abuja</w:t>
      </w:r>
      <w:r>
        <w:t xml:space="preserve">.</w:t>
      </w:r>
    </w:p>
    <w:bookmarkStart w:id="26" w:name="digital-dentistry-and-telemedicine"/>
    <w:p>
      <w:pPr>
        <w:pStyle w:val="Heading3"/>
      </w:pPr>
      <w:r>
        <w:t xml:space="preserve">4.1 Digital Dentistry and Telemedicine</w:t>
      </w:r>
    </w:p>
    <w:p>
      <w:pPr>
        <w:pStyle w:val="FirstParagraph"/>
      </w:pPr>
      <w:r>
        <w:t xml:space="preserve">Newer clinics are adopting CAD/CAM (Computer-Aided Design/Manufacturing) technologies, allowing for same-day crowns and veneers. Furthermore, the rise of tele-dentistry platforms allows residents in remote parts of the Federal Capital Territory to consult with a</w:t>
      </w:r>
      <w:r>
        <w:t xml:space="preserve"> </w:t>
      </w:r>
      <w:r>
        <w:rPr>
          <w:bCs/>
          <w:b/>
        </w:rPr>
        <w:t xml:space="preserve">Dentist</w:t>
      </w:r>
      <w:r>
        <w:t xml:space="preserve"> </w:t>
      </w:r>
      <w:r>
        <w:t xml:space="preserve">based in central Abuja for preliminary assessments.</w:t>
      </w:r>
    </w:p>
    <w:bookmarkEnd w:id="26"/>
    <w:bookmarkStart w:id="27" w:name="corporate-health-insurance-integration"/>
    <w:p>
      <w:pPr>
        <w:pStyle w:val="Heading3"/>
      </w:pPr>
      <w:r>
        <w:t xml:space="preserve">4.2 Corporate Health Insurance Integration</w:t>
      </w:r>
    </w:p>
    <w:p>
      <w:pPr>
        <w:pStyle w:val="FirstParagraph"/>
      </w:pPr>
      <w:r>
        <w:t xml:space="preserve">The expansion of health insurance schemes, such as the National Health Insurance Authority (NHIA), is beginning to cover some dental procedures. This shift has the potential to dramatically increase access for civil servants and formal sector employees in Abuja.</w:t>
      </w:r>
    </w:p>
    <w:bookmarkEnd w:id="27"/>
    <w:bookmarkEnd w:id="28"/>
    <w:bookmarkStart w:id="29" w:name="conclusion-and-recommendations"/>
    <w:p>
      <w:pPr>
        <w:pStyle w:val="Heading2"/>
      </w:pPr>
      <w:r>
        <w:t xml:space="preserve">5. Conclusion and Recommendations</w:t>
      </w:r>
    </w:p>
    <w:p>
      <w:pPr>
        <w:pStyle w:val="FirstParagraph"/>
      </w:pPr>
      <w:r>
        <w:t xml:space="preserve">In conclusion, this report underscores that while</w:t>
      </w:r>
      <w:r>
        <w:t xml:space="preserve"> </w:t>
      </w:r>
      <w:r>
        <w:rPr>
          <w:bCs/>
          <w:b/>
        </w:rPr>
        <w:t xml:space="preserve">Nigeria AbujaDentist</w:t>
      </w:r>
      <w:r>
        <w:t xml:space="preserve">.</w:t>
      </w:r>
    </w:p>
    <w:p>
      <w:pPr>
        <w:pStyle w:val="BodyText"/>
      </w:pPr>
      <w:r>
        <w:br/>
      </w:r>
      <w:r>
        <w:br/>
      </w:r>
    </w:p>
    <w:p>
      <w:pPr>
        <w:pStyle w:val="BodyText"/>
      </w:pPr>
      <w:r>
        <w:t xml:space="preserve">The government must invest in public dental infrastructure to reduce the burden on private providers.</w:t>
      </w:r>
    </w:p>
    <w:p>
      <w:pPr>
        <w:pStyle w:val="BodyText"/>
      </w:pPr>
      <w:r>
        <w:t xml:space="preserve">Mandatory dental education should be integrated into primary school health programs in Abuja to foster early awareness.</w:t>
      </w:r>
    </w:p>
    <w:p>
      <w:pPr>
        <w:pStyle w:val="BodyText"/>
      </w:pPr>
      <w:r>
        <w:t xml:space="preserve">Incentives should be provided for specialists willing to work in underserved areas of the capital.</w:t>
      </w:r>
    </w:p>
    <w:p>
      <w:pPr>
        <w:pStyle w:val="BodyText"/>
      </w:pPr>
      <w:r>
        <w:br/>
      </w:r>
      <w:r>
        <w:br/>
      </w:r>
    </w:p>
    <w:bookmarkEnd w:id="29"/>
    <w:bookmarkEnd w:id="30"/>
    <w:bookmarkStart w:id="31" w:name="final-thoughts"/>
    <w:p>
      <w:pPr>
        <w:pStyle w:val="Heading1"/>
      </w:pPr>
      <w:r>
        <w:t xml:space="preserve">Final Thoughts</w:t>
      </w:r>
    </w:p>
    <w:p>
      <w:pPr>
        <w:pStyle w:val="FirstParagraph"/>
      </w:pPr>
      <w:r>
        <w:t xml:space="preserve">The journey toward optimal oral health for every resident of</w:t>
      </w:r>
    </w:p>
    <w:p>
      <w:pPr>
        <w:pStyle w:val="BodyText"/>
      </w:pPr>
      <w:r>
        <w:t xml:space="preserve">Nigeria AbujaDentist.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Dentistry in Nigeria Abuja</dc:title>
  <dc:creator/>
  <dc:language>en</dc:language>
  <cp:keywords/>
  <dcterms:created xsi:type="dcterms:W3CDTF">2026-07-29T21:07:48Z</dcterms:created>
  <dcterms:modified xsi:type="dcterms:W3CDTF">2026-07-29T21:07:48Z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