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Oral</w:t>
      </w:r>
      <w:r>
        <w:t xml:space="preserve"> </w:t>
      </w:r>
      <w:r>
        <w:t xml:space="preserve">Healthcare</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Pakistan,</w:t>
      </w:r>
      <w:r>
        <w:t xml:space="preserve"> </w:t>
      </w:r>
      <w:r>
        <w:t xml:space="preserve">Karachi</w:t>
      </w:r>
    </w:p>
    <w:bookmarkStart w:id="26" w:name="Xb0b6e870c139fbf61e7af4d44af6ef9a4352c85"/>
    <w:p>
      <w:pPr>
        <w:pStyle w:val="Heading1"/>
      </w:pPr>
      <w:r>
        <w:t xml:space="preserve">Book Report: Navigating Oral Healthcare in the Urban Landscape of Pakistan, Karachi</w:t>
      </w:r>
    </w:p>
    <w:p>
      <w:pPr>
        <w:pStyle w:val="FirstParagraph"/>
      </w:pPr>
      <w:r>
        <w:rPr>
          <w:bCs/>
          <w:b/>
        </w:rPr>
        <w:t xml:space="preserve">Date:</w:t>
      </w:r>
      <w:r>
        <w:t xml:space="preserve"> </w:t>
      </w:r>
      <w:r>
        <w:t xml:space="preserve">October 26, 2023</w:t>
      </w:r>
      <w:r>
        <w:br/>
      </w:r>
    </w:p>
    <w:p>
      <w:pPr>
        <w:pStyle w:val="BodyText"/>
      </w:pPr>
      <w:r>
        <w:t xml:space="preserve">[Your Name/Student ID]</w:t>
      </w:r>
      <w:r>
        <w:br/>
      </w:r>
    </w:p>
    <w:p>
      <w:pPr>
        <w:pStyle w:val="BodyText"/>
      </w:pPr>
      <w:r>
        <w:t xml:space="preserve">Socio-Economic Analysis of Dental Services</w:t>
      </w:r>
      <w:r>
        <w:br/>
      </w:r>
    </w:p>
    <w:bookmarkStart w:id="20" w:name="i.-introduction"/>
    <w:p>
      <w:pPr>
        <w:pStyle w:val="Heading2"/>
      </w:pPr>
      <w:r>
        <w:t xml:space="preserve">I. Introduction</w:t>
      </w:r>
    </w:p>
    <w:p>
      <w:pPr>
        <w:pStyle w:val="FirstParagraph"/>
      </w:pPr>
      <w:r>
        <w:t xml:space="preserve">The subject of this comprehensive book report is a critical examination of the modern dental ecosystem within the bustling metropolis of Karachi, Pakistan. While traditional literature on dentistry often focuses on clinical techniques and biological sciences, this analysis treats "The Dentist" not merely as a medical practitioner, but as a complex socio-economic agent operating within one of South Asia's most dense and diverse urban centers. The report explores the dynamics between the dentist-patient relationship, the infrastructure of healthcare in Karachi, and the evolving perceptions of oral health among its residents.</w:t>
      </w:r>
    </w:p>
    <w:p>
      <w:pPr>
        <w:pStyle w:val="BodyText"/>
      </w:pPr>
      <w:r>
        <w:t xml:space="preserve">Karachi serves as an ideal case study for understanding these dynamics. As Pakistan’s largest city and economic hub, it presents a stark contrast between affluent neighborhoods like Clifton and DHA (Defence Housing Authority) and densely populated informal settlements in Malir or Korangi. This report argues that the role of the dentist in Karachi is heavily influenced by this urban dichotomy, requiring professionals to adapt their practice styles to cater to vastly different economic realities.</w:t>
      </w:r>
    </w:p>
    <w:bookmarkEnd w:id="20"/>
    <w:bookmarkStart w:id="21" w:name="Xa880e8909e6883021f86783c75d1ff08e536c31"/>
    <w:p>
      <w:pPr>
        <w:pStyle w:val="Heading2"/>
      </w:pPr>
      <w:r>
        <w:t xml:space="preserve">II. The Evolution of Dental Practice in Pakistan</w:t>
      </w:r>
    </w:p>
    <w:p>
      <w:pPr>
        <w:pStyle w:val="FirstParagraph"/>
      </w:pPr>
      <w:r>
        <w:t xml:space="preserve">To understand the current state of dentistry, one must look at its historical trajectory. Historically, dental care in Pakistan was viewed as an elective luxury rather than a medical necessity. However, recent decades have seen a significant shift. The establishment of numerous dental colleges and hospitals across major cities has increased the supply of qualified professionals.</w:t>
      </w:r>
    </w:p>
    <w:p>
      <w:pPr>
        <w:pStyle w:val="BodyText"/>
      </w:pPr>
      <w:r>
        <w:t xml:space="preserve">In Karachi specifically, the proliferation of private dental clinics has outpaced public healthcare infrastructure. This report highlights that while government hospitals offer subsidized care, they are often overcrowded, leading many patients to seek private services. Consequently, the "Dentist" in Karachi today is increasingly a business owner as much as a healer. The competition among clinics is fierce, driving both innovation in cosmetic dentistry and concerns regarding ethical marketing practices.</w:t>
      </w:r>
    </w:p>
    <w:bookmarkEnd w:id="21"/>
    <w:bookmarkStart w:id="22" w:name="X7fc74823801440bbdb58090653d70e01940475b"/>
    <w:p>
      <w:pPr>
        <w:pStyle w:val="Heading2"/>
      </w:pPr>
      <w:r>
        <w:t xml:space="preserve">III. Socio-Economic Disparities and Access to Care</w:t>
      </w:r>
    </w:p>
    <w:p>
      <w:pPr>
        <w:pStyle w:val="FirstParagraph"/>
      </w:pPr>
      <w:r>
        <w:t xml:space="preserve">A central theme of this analysis is the disparity in access to dental care within Karachi. The book report categorizes the patient demographic into three distinct groups:</w:t>
      </w:r>
    </w:p>
    <w:p>
      <w:pPr>
        <w:numPr>
          <w:ilvl w:val="0"/>
          <w:numId w:val="1001"/>
        </w:numPr>
        <w:pStyle w:val="Compact"/>
      </w:pPr>
      <w:r>
        <w:rPr>
          <w:bCs/>
          <w:b/>
        </w:rPr>
        <w:t xml:space="preserve">The Affluent Class:</w:t>
      </w:r>
      <w:r>
        <w:t xml:space="preserve"> </w:t>
      </w:r>
      <w:r>
        <w:t xml:space="preserve">Residents of high-income areas who seek international-standard treatments, such as orthodontics, veneers, and implants. These patients often expect a Western-style service experience, including digital imaging and pain-free sedation options.</w:t>
      </w:r>
    </w:p>
    <w:p>
      <w:pPr>
        <w:numPr>
          <w:ilvl w:val="0"/>
          <w:numId w:val="1001"/>
        </w:numPr>
        <w:pStyle w:val="Compact"/>
      </w:pPr>
      <w:r>
        <w:rPr>
          <w:bCs/>
          <w:b/>
        </w:rPr>
        <w:t xml:space="preserve">The Middle Class:</w:t>
      </w:r>
      <w:r>
        <w:t xml:space="preserve"> </w:t>
      </w:r>
      <w:r>
        <w:t xml:space="preserve">This group represents the majority of urban Karachi. Their engagement with dental care is often reactive rather than preventive. They visit the dentist only when pain becomes unbearable, leading to more complex and expensive treatments like root canals or extractions.</w:t>
      </w:r>
    </w:p>
    <w:p>
      <w:pPr>
        <w:numPr>
          <w:ilvl w:val="0"/>
          <w:numId w:val="1001"/>
        </w:numPr>
        <w:pStyle w:val="Compact"/>
      </w:pPr>
      <w:r>
        <w:rPr>
          <w:bCs/>
          <w:b/>
        </w:rPr>
        <w:t xml:space="preserve">The Underprivileged:</w:t>
      </w:r>
      <w:r>
        <w:t xml:space="preserve"> </w:t>
      </w:r>
      <w:r>
        <w:t xml:space="preserve">In low-income settlements, oral health is frequently neglected due to cost constraints and lack of awareness. Traditional remedies are often preferred over professional intervention until the condition becomes severe.</w:t>
      </w:r>
    </w:p>
    <w:p>
      <w:pPr>
        <w:pStyle w:val="FirstParagraph"/>
      </w:pPr>
      <w:r>
        <w:t xml:space="preserve">This stratification creates a unique challenge for the dentist in Karachi. A successful practitioner must be adept at navigating these economic divides, often providing tiered treatment plans that balance clinical efficacy with financial feasibility.</w:t>
      </w:r>
    </w:p>
    <w:bookmarkEnd w:id="22"/>
    <w:bookmarkStart w:id="23" w:name="iv.-the-role-of-education-and-awareness"/>
    <w:p>
      <w:pPr>
        <w:pStyle w:val="Heading2"/>
      </w:pPr>
      <w:r>
        <w:t xml:space="preserve">IV. The Role of Education and Awareness</w:t>
      </w:r>
    </w:p>
    <w:p>
      <w:pPr>
        <w:pStyle w:val="FirstParagraph"/>
      </w:pPr>
      <w:r>
        <w:t xml:space="preserve">The report emphasizes that the barrier to oral health in Pakistan is not just financial but educational. There is a pervasive lack of understanding regarding preventive care among the general population in Karachi. Misconceptions about tooth decay, gum disease, and the importance of regular check-ups are widespread.</w:t>
      </w:r>
    </w:p>
    <w:p>
      <w:pPr>
        <w:pStyle w:val="BodyText"/>
      </w:pPr>
      <w:r>
        <w:t xml:space="preserve">Dentists in Karachi have increasingly taken on the role of educators. Community outreach programs initiated by local dental associations aim to bridge this gap. These initiatives focus on school children and rural migrants within the city boundaries. The report suggests that for the dental profession to thrive, it must move beyond treatment and embrace public health advocacy. This shift is crucial in a multicultural city like Karachi, where language barriers and cultural beliefs can sometimes hinder effective health communication.</w:t>
      </w:r>
    </w:p>
    <w:bookmarkEnd w:id="23"/>
    <w:bookmarkStart w:id="24" w:name="Xd069e6693ce529b7a6a2899f55f54472eef87a8"/>
    <w:p>
      <w:pPr>
        <w:pStyle w:val="Heading2"/>
      </w:pPr>
      <w:r>
        <w:t xml:space="preserve">V. Challenges Faced by Dentists in Karachi</w:t>
      </w:r>
    </w:p>
    <w:p>
      <w:pPr>
        <w:pStyle w:val="FirstParagraph"/>
      </w:pPr>
      <w:r>
        <w:t xml:space="preserve">The analysis identifies several critical challenges facing dental professionals in this region:</w:t>
      </w:r>
    </w:p>
    <w:p>
      <w:pPr>
        <w:numPr>
          <w:ilvl w:val="0"/>
          <w:numId w:val="1002"/>
        </w:numPr>
        <w:pStyle w:val="Compact"/>
      </w:pPr>
      <w:r>
        <w:rPr>
          <w:bCs/>
          <w:b/>
        </w:rPr>
        <w:t xml:space="preserve">Infection Control:</w:t>
      </w:r>
    </w:p>
    <w:p>
      <w:pPr>
        <w:numPr>
          <w:ilvl w:val="0"/>
          <w:numId w:val="1002"/>
        </w:numPr>
        <w:pStyle w:val="Compact"/>
      </w:pPr>
      <w:r>
        <w:rPr>
          <w:bCs/>
          <w:b/>
        </w:rPr>
        <w:t xml:space="preserve">Cost of Equipment:</w:t>
      </w:r>
      <w:r>
        <w:t xml:space="preserve">The reliance on imported dental materials and machinery makes the cost of operations high. Fluctuations in currency exchange rates directly impact the pricing models for patients, making consistent affordability difficult.</w:t>
      </w:r>
    </w:p>
    <w:p>
      <w:pPr>
        <w:numPr>
          <w:ilvl w:val="0"/>
          <w:numId w:val="1002"/>
        </w:numPr>
        <w:pStyle w:val="Compact"/>
      </w:pPr>
      <w:r>
        <w:t xml:space="preserve">The regulatory framework governing private clinics is often criticized for being lax. This can lead to unethical practices, such as unnecessary procedures or overcharging, which erodes public trust in the profession.</w:t>
      </w:r>
    </w:p>
    <w:bookmarkEnd w:id="24"/>
    <w:bookmarkStart w:id="25" w:name="vi.-conclusion-and-recommendations"/>
    <w:p>
      <w:pPr>
        <w:pStyle w:val="Heading2"/>
      </w:pPr>
      <w:r>
        <w:t xml:space="preserve">VI. Conclusion and Recommendations</w:t>
      </w:r>
    </w:p>
    <w:p>
      <w:pPr>
        <w:pStyle w:val="FirstParagraph"/>
      </w:pPr>
      <w:r>
        <w:t xml:space="preserve">In conclusion, this book report underscores that the practice of dentistry in Karachi is a microcosm of the city’s broader socio-economic landscape. The dentist here is not just a clinician but a navigator of complex economic and social terrains.</w:t>
      </w:r>
    </w:p>
    <w:p>
      <w:pPr>
        <w:pStyle w:val="BodyText"/>
      </w:pPr>
      <w:r>
        <w:t xml:space="preserve">To improve oral health outcomes in Pakistan, particularly in Karachi, several recommendations are proposed:</w:t>
      </w:r>
    </w:p>
    <w:p>
      <w:pPr>
        <w:numPr>
          <w:ilvl w:val="0"/>
          <w:numId w:val="1003"/>
        </w:numPr>
        <w:pStyle w:val="Compact"/>
      </w:pPr>
      <w:r>
        <w:rPr>
          <w:bCs/>
          <w:b/>
        </w:rPr>
        <w:t xml:space="preserve">Promotion of Preventive Care:</w:t>
      </w:r>
      <w:r>
        <w:t xml:space="preserve">Dental associations should launch aggressive public awareness campaigns focusing on prevention rather than cure.</w:t>
      </w:r>
    </w:p>
    <w:p>
      <w:pPr>
        <w:numPr>
          <w:ilvl w:val="0"/>
          <w:numId w:val="1003"/>
        </w:numPr>
        <w:pStyle w:val="Compact"/>
      </w:pPr>
      <w:r>
        <w:rPr>
          <w:bCs/>
          <w:b/>
        </w:rPr>
        <w:t xml:space="preserve">Standardization of Practice:</w:t>
      </w:r>
    </w:p>
    <w:p>
      <w:pPr>
        <w:numPr>
          <w:ilvl w:val="0"/>
          <w:numId w:val="1003"/>
        </w:numPr>
        <w:pStyle w:val="Compact"/>
      </w:pPr>
      <w:r>
        <w:rPr>
          <w:bCs/>
          <w:b/>
        </w:rPr>
        <w:t xml:space="preserve">Affordable Care Models:</w:t>
      </w:r>
      <w:r>
        <w:t xml:space="preserve">Innovative pricing structures, such as membership models for middle-class families, could make regular dental visits more accessible.</w:t>
      </w:r>
    </w:p>
    <w:p>
      <w:pPr>
        <w:pStyle w:val="FirstParagraph"/>
      </w:pPr>
      <w:r>
        <w:t xml:space="preserve">The future of dentistry in Karachi depends on a collaborative effort between the government, private practitioners, and educational institutions. By addressing the disparities and focusing on education, the profession can evolve to serve all segments of society effectively.</w:t>
      </w:r>
    </w:p>
    <w:p>
      <w:pPr>
        <w:pStyle w:val="BodyText"/>
      </w:pPr>
      <w:r>
        <w:rPr>
          <w:iCs/>
          <w:i/>
        </w:rPr>
        <w:t xml:space="preserve">Note: This report serves as an analytical overview of the dental healthcare sector in Karachi, Pakistan. It synthesizes general industry trends and socio-economic factors relevant to urban dentistry.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Oral Healthcare in the Urban Landscape of Pakistan, Karachi</dc:title>
  <dc:creator/>
  <cp:keywords/>
  <dcterms:created xsi:type="dcterms:W3CDTF">2026-07-29T18:02:56Z</dcterms:created>
  <dcterms:modified xsi:type="dcterms:W3CDTF">2026-07-29T18:02:56Z</dcterms:modified>
</cp:coreProperties>
</file>

<file path=docProps/custom.xml><?xml version="1.0" encoding="utf-8"?>
<Properties xmlns="http://schemas.openxmlformats.org/officeDocument/2006/custom-properties" xmlns:vt="http://schemas.openxmlformats.org/officeDocument/2006/docPropsVTypes"/>
</file>