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6" w:name="X6005c1ad0232a944aae1933ea42e8c86d59a936"/>
    <w:p>
      <w:pPr>
        <w:pStyle w:val="Heading1"/>
      </w:pPr>
      <w:r>
        <w:t xml:space="preserve">A Critical Analysis of the Dietitian's Role in Kabul, Afghanistan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Public Health Administration &amp; NGOs Operating in Central Asia</w:t>
      </w:r>
      <w:r>
        <w:br/>
      </w:r>
      <w:r>
        <w:rPr>
          <w:bCs/>
          <w:b/>
        </w:rPr>
        <w:t xml:space="preserve">From:</w:t>
      </w:r>
      <w:r>
        <w:t xml:space="preserve"> </w:t>
      </w:r>
      <w:r>
        <w:t xml:space="preserve">Research Department</w:t>
      </w:r>
      <w:r>
        <w:br/>
      </w:r>
      <w:r>
        <w:rPr>
          <w:bCs/>
          <w:b/>
        </w:rPr>
        <w:t xml:space="preserve">Subject:</w:t>
      </w:r>
    </w:p>
    <w:bookmarkStart w:id="20" w:name="X68fb25aac55844636c724088b3fd4eb7374fed2"/>
    <w:p>
      <w:pPr>
        <w:pStyle w:val="Heading2"/>
      </w:pPr>
      <w:r>
        <w:t xml:space="preserve">I. Introduction: The Urgent Need for Specialized Nutrition Expertise</w:t>
      </w:r>
    </w:p>
    <w:p>
      <w:pPr>
        <w:pStyle w:val="FirstParagraph"/>
      </w:pPr>
      <w:r>
        <w:t xml:space="preserve">In the current humanitarian and developmental landscape of Afghanistan, specifically within the capital city of Kabul, the intersection of public health and nutrition has never been more critical. This book report synthesizes key findings from recent literature regarding clinical nutrition, public health policy, and community health interventions. The central thesis of this report is that the</w:t>
      </w:r>
      <w:r>
        <w:t xml:space="preserve"> </w:t>
      </w:r>
      <w:r>
        <w:t xml:space="preserve">Dietitian</w:t>
      </w:r>
      <w:r>
        <w:t xml:space="preserve"> </w:t>
      </w:r>
      <w:r>
        <w:t xml:space="preserve">is not merely a medical support staff member but a pivotal agent in stabilizing the nutritional status of vulnerable populations in</w:t>
      </w:r>
      <w:r>
        <w:t xml:space="preserve"> </w:t>
      </w:r>
      <w:r>
        <w:rPr>
          <w:bCs/>
          <w:b/>
        </w:rPr>
        <w:t xml:space="preserve">Afghanistan Kabul</w:t>
      </w:r>
      <w:r>
        <w:t xml:space="preserve">. Given the economic volatility, displacement crises, and infrastructure challenges prevalent in Kabul, understanding how dietary professionals can operate effectively within this specific geopolitical context is essential for any sustainable health intervention strategy.</w:t>
      </w:r>
    </w:p>
    <w:bookmarkEnd w:id="20"/>
    <w:bookmarkStart w:id="21" w:name="X4147a690742993178bcacca51c58e00dfa96614"/>
    <w:p>
      <w:pPr>
        <w:pStyle w:val="Heading2"/>
      </w:pPr>
      <w:r>
        <w:t xml:space="preserve">II. The Professional Scope of the Dietitian</w:t>
      </w:r>
    </w:p>
    <w:p>
      <w:pPr>
        <w:pStyle w:val="FirstParagraph"/>
      </w:pPr>
      <w:r>
        <w:t xml:space="preserve">Literature consistently defines a</w:t>
      </w:r>
      <w:r>
        <w:t xml:space="preserve"> </w:t>
      </w:r>
      <w:r>
        <w:t xml:space="preserve">Dietitian</w:t>
      </w:r>
      <w:r>
        <w:t xml:space="preserve"> </w:t>
      </w:r>
      <w:r>
        <w:t xml:space="preserve">as a qualified expert who provides authoritative guidance on how to maintain and improve health through proper nutrition, food selection, meal planning, and education. Unlike general health workers who may prescribe medication or offer basic first aid, the Dietitian possesses specialized knowledge in biochemistry and physiology. They understand how nutrients interact with the human body to prevent disease and promote recovery. In Western contexts, their role is well-established within hospitals and private practices. However, this report highlights that their skill set is equally, if not more, vital in crisis zones where malnutrition acts as both a cause and a consequence of poverty and conflict.</w:t>
      </w:r>
    </w:p>
    <w:bookmarkEnd w:id="21"/>
    <w:bookmarkStart w:id="22" w:name="Xa14f14bd8fd9bd08883c79046268017b325bb62"/>
    <w:p>
      <w:pPr>
        <w:pStyle w:val="Heading2"/>
      </w:pPr>
      <w:r>
        <w:t xml:space="preserve">III. The Contextual Challenge: Malnutrition in Afghanistan Kabul</w:t>
      </w:r>
    </w:p>
    <w:p>
      <w:pPr>
        <w:pStyle w:val="FirstParagraph"/>
      </w:pPr>
      <w:r>
        <w:t xml:space="preserve">To understand the necessity of dietary expertise, one must analyze the environment of</w:t>
      </w:r>
      <w:r>
        <w:t xml:space="preserve"> </w:t>
      </w:r>
      <w:r>
        <w:rPr>
          <w:bCs/>
          <w:b/>
        </w:rPr>
        <w:t xml:space="preserve">Afghanistan Kabul</w:t>
      </w:r>
      <w:r>
        <w:t xml:space="preserve">. As the political and economic hub, Kabul hosts a diverse demographic ranging from affluent urban residents to a massive population of internally displaced persons (IDPs) living on the city's periphery. Recent studies indicate that stunting among children under five in Afghanistan remains one of the highest rates globally, with</w:t>
      </w:r>
      <w:r>
        <w:t xml:space="preserve"> </w:t>
      </w:r>
      <w:r>
        <w:rPr>
          <w:bCs/>
          <w:b/>
        </w:rPr>
        <w:t xml:space="preserve">Afghanistan Kabul</w:t>
      </w:r>
      <w:r>
        <w:t xml:space="preserve"> </w:t>
      </w:r>
      <w:r>
        <w:t xml:space="preserve">serving as both a reflection and exacerbation of these rural trends due to migration pressures.</w:t>
      </w:r>
      <w:r>
        <w:t xml:space="preserve"> </w:t>
      </w:r>
      <w:r>
        <w:t xml:space="preserve">The food security situation is fragile. While Kabul has markets, access to nutritious food such as fresh fruits, vegetables, and proteins is inconsistent for low-income families. Reliance on staple carbohydrates like bread and rice leads to "hidden hunger," a condition where caloric needs are met but micronutrient deficiencies persist. This environment creates a fertile ground for diet-related non-communicable diseases (NCDs) such as diabetes and hypertension, which are rising rapidly in the region alongside traditional undernutrition.</w:t>
      </w:r>
    </w:p>
    <w:bookmarkEnd w:id="22"/>
    <w:bookmarkStart w:id="23" w:name="Xab9a7c3b8750914cad20f18773d93083666709f"/>
    <w:p>
      <w:pPr>
        <w:pStyle w:val="Heading2"/>
      </w:pPr>
      <w:r>
        <w:t xml:space="preserve">IV. The Dietitian as a Bridge Between Tradition and Science</w:t>
      </w:r>
    </w:p>
    <w:p>
      <w:pPr>
        <w:pStyle w:val="FirstParagraph"/>
      </w:pPr>
      <w:r>
        <w:t xml:space="preserve">One of the most significant findings in this report is the cultural competency required by a</w:t>
      </w:r>
      <w:r>
        <w:t xml:space="preserve"> </w:t>
      </w:r>
      <w:r>
        <w:t xml:space="preserve">Dietitian</w:t>
      </w:r>
      <w:r>
        <w:t xml:space="preserve">. In Kabul, food is deeply embedded in culture and religious practices. A Dietitian cannot simply impose foreign dietary guidelines; they must adapt nutritional science to local culinary traditions. For instance, promoting iron-rich leafy greens that are commonly consumed in Afghan cuisine (such as spinach or chard) is more effective than suggesting exotic superfoods unavailable in local markets.</w:t>
      </w:r>
      <w:r>
        <w:t xml:space="preserve"> </w:t>
      </w:r>
      <w:r>
        <w:t xml:space="preserve">The literature emphasizes that a successful Dietitian operating in</w:t>
      </w:r>
      <w:r>
        <w:t xml:space="preserve"> </w:t>
      </w:r>
      <w:r>
        <w:rPr>
          <w:bCs/>
          <w:b/>
        </w:rPr>
        <w:t xml:space="preserve">Afghanistan Kabul</w:t>
      </w:r>
      <w:r>
        <w:t xml:space="preserve"> </w:t>
      </w:r>
      <w:r>
        <w:t xml:space="preserve">must act as an educator and a mediator. They translate complex nutritional data into actionable advice for mothers, caregivers, and community leaders. This involves respecting local fasting periods during Ramadan while ensuring adequate hydration and nutrient intake for vulnerable groups like pregnant women and the elderly. The role extends beyond individual consultation to community-wide education programs that address food safety, hygiene, and balanced meal preparation using locally affordable ingredients.</w:t>
      </w:r>
    </w:p>
    <w:bookmarkEnd w:id="23"/>
    <w:bookmarkStart w:id="24" w:name="X7bdf5df585bfa9f5dcbe863b07a08ea41ef5a26"/>
    <w:p>
      <w:pPr>
        <w:pStyle w:val="Heading2"/>
      </w:pPr>
      <w:r>
        <w:t xml:space="preserve">V. Strategic Integration into Public Health Infrastructure</w:t>
      </w:r>
    </w:p>
    <w:p>
      <w:pPr>
        <w:pStyle w:val="FirstParagraph"/>
      </w:pPr>
      <w:r>
        <w:t xml:space="preserve">This report argues for the formal integration of Dietitians into the public health infrastructure of</w:t>
      </w:r>
      <w:r>
        <w:t xml:space="preserve"> </w:t>
      </w:r>
      <w:r>
        <w:rPr>
          <w:bCs/>
          <w:b/>
        </w:rPr>
        <w:t xml:space="preserve">Afghanistan Kabul</w:t>
      </w:r>
      <w:r>
        <w:t xml:space="preserve">. Currently, nutrition services are often fragmented across various NGOs and government ministries. By standardizing the role of the Dietitian within primary healthcare centers in Kabul, authorities can create a unified approach to malnutrition.</w:t>
      </w:r>
      <w:r>
        <w:br/>
      </w:r>
      <w:r>
        <w:br/>
      </w:r>
      <w:r>
        <w:t xml:space="preserve">Furthermore, Dietitians play a crucial role in managing Non-Communicable Diseases (NCDs). With limited pharmaceutical resources, lifestyle interventions—specifically dietary changes—are the most cost-effective way to manage diabetes and heart disease. Training local individuals as Dietitians ensures sustainability. When external aid organizations withdraw, a trained cadre of Afghan Dietitians remains to guide the population through nutritional challenges. This capacity-building approach empowers</w:t>
      </w:r>
      <w:r>
        <w:t xml:space="preserve"> </w:t>
      </w:r>
      <w:r>
        <w:rPr>
          <w:bCs/>
          <w:b/>
        </w:rPr>
        <w:t xml:space="preserve">Afghanistan Kabul</w:t>
      </w:r>
      <w:r>
        <w:t xml:space="preserve"> </w:t>
      </w:r>
      <w:r>
        <w:t xml:space="preserve">to take ownership of its health outcomes.</w:t>
      </w:r>
    </w:p>
    <w:bookmarkEnd w:id="24"/>
    <w:bookmarkStart w:id="25" w:name="vi.-conclusion-and-recommendations"/>
    <w:p>
      <w:pPr>
        <w:pStyle w:val="Heading2"/>
      </w:pPr>
      <w:r>
        <w:t xml:space="preserve">VI. Conclusion and Recommendations</w:t>
      </w:r>
    </w:p>
    <w:p>
      <w:pPr>
        <w:pStyle w:val="FirstParagraph"/>
      </w:pPr>
      <w:r>
        <w:t xml:space="preserve">In conclusion, this book report affirms that the profession of the Dietitian is indispensable to the public health landscape in Kabul. The unique challenges faced by</w:t>
      </w:r>
      <w:r>
        <w:t xml:space="preserve"> </w:t>
      </w:r>
      <w:r>
        <w:rPr>
          <w:bCs/>
          <w:b/>
        </w:rPr>
        <w:t xml:space="preserve">Afghanistan Kabul</w:t>
      </w:r>
      <w:r>
        <w:t xml:space="preserve">—including economic instability, high rates of child malnutrition, and rising lifestyle diseases—require a specialized professional who can navigate both medical science and cultural nuances.</w:t>
      </w:r>
      <w:r>
        <w:t xml:space="preserve"> </w:t>
      </w:r>
      <w:r>
        <w:t xml:space="preserve">It is recommended that international partners and local authorities prioritize the recruitment, training, and deployment of Dietitians in</w:t>
      </w:r>
      <w:r>
        <w:t xml:space="preserve"> </w:t>
      </w:r>
      <w:r>
        <w:rPr>
          <w:bCs/>
          <w:b/>
        </w:rPr>
        <w:t xml:space="preserve">Afghanistan Kabul</w:t>
      </w:r>
      <w:r>
        <w:t xml:space="preserve">. Investment in dietetic education will yield long-term benefits by reducing the burden on hospitals through preventive care. By elevating the status of nutrition professionals, stakeholders can contribute to a healthier, more resilient society capable of overcoming its current health crises. The Dietitian is not just a caregiver; they are an architect of public health stability in</w:t>
      </w:r>
      <w:r>
        <w:t xml:space="preserve"> </w:t>
      </w:r>
      <w:r>
        <w:rPr>
          <w:bCs/>
          <w:b/>
        </w:rPr>
        <w:t xml:space="preserve">Afghanistan Kabul</w:t>
      </w:r>
      <w:r>
        <w:t xml:space="preserve">.</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a Dietitian in Afghanistan Kabul</dc:title>
  <dc:creator/>
  <dc:language>en</dc:language>
  <cp:keywords/>
  <dcterms:created xsi:type="dcterms:W3CDTF">2026-07-29T17:14:54Z</dcterms:created>
  <dcterms:modified xsi:type="dcterms:W3CDTF">2026-07-29T17:14:54Z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