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6" w:name="X373b8bf48721698b6605cdbd1524855f8286e0e"/>
    <w:p>
      <w:pPr>
        <w:pStyle w:val="Heading1"/>
      </w:pPr>
      <w:r>
        <w:t xml:space="preserve">Book Report Analysis: The Role, Regulation, and Cultural Context of the Dietitian Profession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Healthcare Policy Committee</w:t>
      </w:r>
      <w:r>
        <w:br/>
      </w:r>
    </w:p>
    <w:p>
      <w:pPr>
        <w:pStyle w:val="BodyText"/>
      </w:pPr>
      <w:r>
        <w:t xml:space="preserve">Senior Health Analyst</w:t>
      </w:r>
    </w:p>
    <w:bookmarkStart w:id="20" w:name="X55f0117495fb4420e8f9bb0f01f297eb86f062c"/>
    <w:p>
      <w:pPr>
        <w:pStyle w:val="Heading2"/>
      </w:pPr>
      <w:r>
        <w:t xml:space="preserve">I. Introduction: The Significance of the Dietitian Profession in Quebec</w:t>
      </w:r>
    </w:p>
    <w:p>
      <w:pPr>
        <w:pStyle w:val="FirstParagraph"/>
      </w:pPr>
      <w:r>
        <w:t xml:space="preserve">This report serves as a comprehensive analytical overview of the profession of the</w:t>
      </w:r>
      <w:r>
        <w:t xml:space="preserve"> </w:t>
      </w:r>
      <w:r>
        <w:t xml:space="preserve">Dietitian</w:t>
      </w:r>
      <w:r>
        <w:t xml:space="preserve">, specifically examining its operational framework, regulatory standards, and cultural integration within the province of Quebec. While often used interchangeably with "nutritionist" in casual conversation, the term "Dietitian" carries strict legal and professional weight. This analysis focuses heavily on the unique socio-political environment of</w:t>
      </w:r>
      <w:r>
        <w:t xml:space="preserve"> </w:t>
      </w:r>
      <w:r>
        <w:t xml:space="preserve">Canada Montreal</w:t>
      </w:r>
      <w:r>
        <w:t xml:space="preserve">, a city that serves as a microcosm for both North American urban health challenges and distinct Francophone cultural nuances. Understanding the role of the</w:t>
      </w:r>
      <w:r>
        <w:t xml:space="preserve"> </w:t>
      </w:r>
      <w:r>
        <w:t xml:space="preserve">Dietitian</w:t>
      </w:r>
      <w:r>
        <w:t xml:space="preserve"> </w:t>
      </w:r>
      <w:r>
        <w:t xml:space="preserve">in this specific geographic and political context is essential for public health officials, medical practitioners, and patients navigating the healthcare system.</w:t>
      </w:r>
    </w:p>
    <w:bookmarkEnd w:id="20"/>
    <w:bookmarkStart w:id="21" w:name="X8a88dd1f5debd4595107ce1ef4db26f77b64e8a"/>
    <w:p>
      <w:pPr>
        <w:pStyle w:val="Heading2"/>
      </w:pPr>
      <w:r>
        <w:t xml:space="preserve">II. Legal Definition and Regulatory Framework</w:t>
      </w:r>
    </w:p>
    <w:p>
      <w:pPr>
        <w:pStyle w:val="FirstParagraph"/>
      </w:pPr>
      <w:r>
        <w:t xml:space="preserve">In many jurisdictions across North America, the titles "nutritionist" and "dietitian" are not strictly protected. However, in Quebec, the landscape is fundamentally different. The profession of Dietitian is a reserved title under the</w:t>
      </w:r>
      <w:r>
        <w:t xml:space="preserve"> </w:t>
      </w:r>
      <w:r>
        <w:rPr>
          <w:iCs/>
          <w:i/>
        </w:rPr>
        <w:t xml:space="preserve">Dietiticians Act</w:t>
      </w:r>
      <w:r>
        <w:t xml:space="preserve">. This means that only individuals registered with the</w:t>
      </w:r>
      <w:r>
        <w:t xml:space="preserve"> </w:t>
      </w:r>
      <w:r>
        <w:rPr>
          <w:bCs/>
          <w:b/>
        </w:rPr>
        <w:t xml:space="preserve">Ordre des diététistes du Québec (ODQ)</w:t>
      </w:r>
      <w:r>
        <w:t xml:space="preserve"> </w:t>
      </w:r>
      <w:r>
        <w:t xml:space="preserve">can legally use this title or offer therapeutic dietary advice for medical conditions.</w:t>
      </w:r>
    </w:p>
    <w:p>
      <w:pPr>
        <w:pStyle w:val="BlockText"/>
      </w:pPr>
      <w:r>
        <w:t xml:space="preserve">"The regulation of health professions in Quebec is a cornerstone of public protection. For the Dietitian, this regulation ensures that patients receive evidence-based care, distinguishing them from unregulated wellness coaches or self-proclaimed nutrition experts."</w:t>
      </w:r>
    </w:p>
    <w:p>
      <w:pPr>
        <w:pStyle w:val="FirstParagraph"/>
      </w:pPr>
      <w:r>
        <w:t xml:space="preserve">This regulatory framework is critical for any individual seeking to practice as a</w:t>
      </w:r>
      <w:r>
        <w:t xml:space="preserve"> </w:t>
      </w:r>
      <w:r>
        <w:t xml:space="preserve">Dietitian</w:t>
      </w:r>
      <w:r>
        <w:t xml:space="preserve"> </w:t>
      </w:r>
      <w:r>
        <w:t xml:space="preserve">in</w:t>
      </w:r>
      <w:r>
        <w:t xml:space="preserve"> </w:t>
      </w:r>
      <w:r>
        <w:t xml:space="preserve">Canada Montreal</w:t>
      </w:r>
      <w:r>
        <w:t xml:space="preserve">. The ODQ maintains rigorous standards for entry-to-practice, continuing education, and ethical conduct. This report emphasizes that the credibility of the Dietitian profession relies heavily on this statutory protection.</w:t>
      </w:r>
    </w:p>
    <w:bookmarkEnd w:id="21"/>
    <w:bookmarkStart w:id="22" w:name="X90345a7f0ce93a05548d348c0e2d1f624aea367"/>
    <w:p>
      <w:pPr>
        <w:pStyle w:val="Heading2"/>
      </w:pPr>
      <w:r>
        <w:t xml:space="preserve">III. The Montreal Context: Cultural and Linguistic Nuances</w:t>
      </w:r>
    </w:p>
    <w:p>
      <w:pPr>
        <w:pStyle w:val="FirstParagraph"/>
      </w:pPr>
      <w:r>
        <w:t xml:space="preserve">Montreal is a bilingual city with French as its official language, governed by distinct laws regarding commercial signage and workplace language. For a</w:t>
      </w:r>
      <w:r>
        <w:t xml:space="preserve"> </w:t>
      </w:r>
      <w:r>
        <w:t xml:space="preserve">Dietitian</w:t>
      </w:r>
      <w:r>
        <w:t xml:space="preserve"> </w:t>
      </w:r>
      <w:r>
        <w:t xml:space="preserve">practicing in this region, linguistic competence is not merely an asset but a professional necessity. The report highlights that effective communication between the</w:t>
      </w:r>
      <w:r>
        <w:t xml:space="preserve"> </w:t>
      </w:r>
      <w:r>
        <w:t xml:space="preserve">Dietitian</w:t>
      </w:r>
      <w:r>
        <w:t xml:space="preserve"> </w:t>
      </w:r>
      <w:r>
        <w:t xml:space="preserve">and the patient must occur primarily in French to ensure informed consent and accurate health literacy.</w:t>
      </w:r>
    </w:p>
    <w:p>
      <w:pPr>
        <w:pStyle w:val="BodyText"/>
      </w:pPr>
      <w:r>
        <w:t xml:space="preserve">Furthermore, Montreal possesses a unique culinary culture that blends traditional French gastronomy with influences from various immigrant communities. A</w:t>
      </w:r>
      <w:r>
        <w:t xml:space="preserve"> </w:t>
      </w:r>
      <w:r>
        <w:t xml:space="preserve">Dietitian</w:t>
      </w:r>
      <w:r>
        <w:t xml:space="preserve"> </w:t>
      </w:r>
      <w:r>
        <w:t xml:space="preserve">working in this environment cannot rely solely on generic nutritional guidelines. They must possess a deep understanding of local food habits, including the prevalence of certain dishes, the structure of meal times, and the cultural significance of communal dining. This cultural competence is vital for creating adherence-friendly nutrition plans that respect the patient's heritage while promoting health.</w:t>
      </w:r>
    </w:p>
    <w:bookmarkEnd w:id="22"/>
    <w:bookmarkStart w:id="23" w:name="X7b2b623935ae175210cbe2413fa3b2b3e3efe65"/>
    <w:p>
      <w:pPr>
        <w:pStyle w:val="Heading2"/>
      </w:pPr>
      <w:r>
        <w:t xml:space="preserve">IV. Scope of Practice: Clinical vs. Public Health</w:t>
      </w:r>
    </w:p>
    <w:p>
      <w:pPr>
        <w:pStyle w:val="FirstParagraph"/>
      </w:pPr>
      <w:r>
        <w:t xml:space="preserve">The scope of practice for a registered Dietitian in Canada, and specifically within the Quebec system, is broad and multifaceted. This section analyzes two primary domains:</w:t>
      </w:r>
    </w:p>
    <w:p>
      <w:pPr>
        <w:numPr>
          <w:ilvl w:val="0"/>
          <w:numId w:val="1001"/>
        </w:numPr>
        <w:pStyle w:val="Compact"/>
      </w:pPr>
      <w:r>
        <w:rPr>
          <w:bCs/>
          <w:b/>
        </w:rPr>
        <w:t xml:space="preserve">Clinical Nutrition Therapy:</w:t>
      </w:r>
      <w:r>
        <w:t xml:space="preserve"> </w:t>
      </w:r>
      <w:r>
        <w:t xml:space="preserve">In hospitals, clinics, and long-term care facilities across</w:t>
      </w:r>
      <w:r>
        <w:t xml:space="preserve"> </w:t>
      </w:r>
      <w:r>
        <w:t xml:space="preserve">Canada Montreal</w:t>
      </w:r>
      <w:r>
        <w:t xml:space="preserve">, Dietitians work closely with physicians to manage complex conditions such as diabetes, renal failure, eating disorders, and post-operative recovery. The report notes that in the public healthcare system (RAMQ), access to a Dietitian often requires a referral from a doctor or nurse practitioner. This interdisciplinary approach ensures that dietary interventions are integrated into the broader medical treatment plan.</w:t>
      </w:r>
    </w:p>
    <w:p>
      <w:pPr>
        <w:numPr>
          <w:ilvl w:val="0"/>
          <w:numId w:val="1001"/>
        </w:numPr>
        <w:pStyle w:val="Compact"/>
      </w:pPr>
      <w:r>
        <w:rPr>
          <w:bCs/>
          <w:b/>
        </w:rPr>
        <w:t xml:space="preserve">Public Health and Prevention:</w:t>
      </w:r>
      <w:r>
        <w:t xml:space="preserve"> </w:t>
      </w:r>
      <w:r>
        <w:t xml:space="preserve">Beyond clinical settings, Dietitians play a crucial role in community health. In Montreal, this involves working with municipal programs aimed at reducing food insecurity, promoting breastfeeding, and combating childhood obesity. The unique urban density of Montreal presents specific challenges regarding access to fresh foods (food deserts), making the role of the public health</w:t>
      </w:r>
      <w:r>
        <w:t xml:space="preserve"> </w:t>
      </w:r>
      <w:r>
        <w:t xml:space="preserve">Dietitian</w:t>
      </w:r>
      <w:r>
        <w:t xml:space="preserve"> </w:t>
      </w:r>
      <w:r>
        <w:t xml:space="preserve">pivotal in policy advocacy and community education.</w:t>
      </w:r>
    </w:p>
    <w:bookmarkEnd w:id="23"/>
    <w:bookmarkStart w:id="24" w:name="X22539417f662bbe37e536c02c83f40387471e62"/>
    <w:p>
      <w:pPr>
        <w:pStyle w:val="Heading2"/>
      </w:pPr>
      <w:r>
        <w:t xml:space="preserve">V. Challenges Facing Dietitians in a Modern Urban Center</w:t>
      </w:r>
    </w:p>
    <w:p>
      <w:pPr>
        <w:pStyle w:val="FirstParagraph"/>
      </w:pPr>
      <w:r>
        <w:t xml:space="preserve">The contemporary practice of dietetics faces significant hurdles. This report identifies three key challenges relevant to the context of</w:t>
      </w:r>
      <w:r>
        <w:t xml:space="preserve"> </w:t>
      </w:r>
      <w:r>
        <w:t xml:space="preserve">Canada Montreal</w:t>
      </w:r>
      <w:r>
        <w:t xml:space="preserve">:</w:t>
      </w:r>
    </w:p>
    <w:p>
      <w:pPr>
        <w:numPr>
          <w:ilvl w:val="0"/>
          <w:numId w:val="1002"/>
        </w:numPr>
        <w:pStyle w:val="Compact"/>
      </w:pPr>
      <w:r>
        <w:rPr>
          <w:bCs/>
          <w:b/>
        </w:rPr>
        <w:t xml:space="preserve">Misinformation:</w:t>
      </w:r>
      <w:r>
        <w:t xml:space="preserve"> </w:t>
      </w:r>
      <w:r>
        <w:t xml:space="preserve">The internet is flooded with contradictory nutritional advice. Registered Dietitians must constantly fight against pseudoscience, reinforcing their role as evidence-based authorities. In a city as media-savvy as Montreal, the ability of a Dietitian to communicate clearly and debunk myths is more important than ever.</w:t>
      </w:r>
    </w:p>
    <w:p>
      <w:pPr>
        <w:numPr>
          <w:ilvl w:val="0"/>
          <w:numId w:val="1002"/>
        </w:numPr>
        <w:pStyle w:val="Compact"/>
      </w:pPr>
      <w:r>
        <w:rPr>
          <w:bCs/>
          <w:b/>
        </w:rPr>
        <w:t xml:space="preserve">Accessibility and Cost:</w:t>
      </w:r>
      <w:r>
        <w:t xml:space="preserve"> </w:t>
      </w:r>
      <w:r>
        <w:t xml:space="preserve">While some services are covered by public insurance (RAMQ) or private extended health plans, many consultations for preventive care remain out-of-pocket. This creates disparities in access. The report argues that policymakers must recognize the long-term cost savings of preventive dietary care to expand coverage in</w:t>
      </w:r>
      <w:r>
        <w:t xml:space="preserve"> </w:t>
      </w:r>
      <w:r>
        <w:t xml:space="preserve">Canada Montreal</w:t>
      </w:r>
      <w:r>
        <w:t xml:space="preserve">.</w:t>
      </w:r>
    </w:p>
    <w:p>
      <w:pPr>
        <w:numPr>
          <w:ilvl w:val="0"/>
          <w:numId w:val="1002"/>
        </w:numPr>
        <w:pStyle w:val="Compact"/>
      </w:pPr>
      <w:r>
        <w:rPr>
          <w:bCs/>
          <w:b/>
        </w:rPr>
        <w:t xml:space="preserve">Cultural Adaptation:</w:t>
      </w:r>
      <w:r>
        <w:t xml:space="preserve"> </w:t>
      </w:r>
      <w:r>
        <w:t xml:space="preserve">As Montreal becomes increasingly diverse, Dietitians must navigate a wide array of cultural dietary restrictions and preferences. Whether addressing Halal, Kosher, vegan, or traditional Caribbean diets within the framework of Canadian nutrition guidelines requires high levels of cultural humility and specialized training.</w:t>
      </w:r>
    </w:p>
    <w:bookmarkEnd w:id="24"/>
    <w:bookmarkStart w:id="25" w:name="X19fd5f11461e84cba50f6c8f469265524200483"/>
    <w:p>
      <w:pPr>
        <w:pStyle w:val="Heading2"/>
      </w:pPr>
      <w:r>
        <w:t xml:space="preserve">VI. Conclusion: The Indispensable Role of the Dietitian</w:t>
      </w:r>
    </w:p>
    <w:p>
      <w:pPr>
        <w:pStyle w:val="FirstParagraph"/>
      </w:pPr>
      <w:r>
        <w:t xml:space="preserve">In conclusion, this book report analysis reaffirms that the profession of Dietitian is a vital component of the healthcare infrastructure in Quebec. The strict regulation by the Ordre des diététistes du Québec ensures a high standard of care that protects consumers. However, to remain effective in</w:t>
      </w:r>
      <w:r>
        <w:t xml:space="preserve"> </w:t>
      </w:r>
      <w:r>
        <w:t xml:space="preserve">Canada Montreal</w:t>
      </w:r>
      <w:r>
        <w:t xml:space="preserve">, Dietitians must be more than just experts in biochemistry; they must be culturally competent communicators who can bridge the gap between scientific nutrition and diverse cultural realities.</w:t>
      </w:r>
    </w:p>
    <w:p>
      <w:pPr>
        <w:pStyle w:val="BodyText"/>
      </w:pPr>
      <w:r>
        <w:t xml:space="preserve">For students, policymakers, and health professionals reading this report, the takeaway is clear: supporting the profession of Dietetics means supporting public health. By investing in access to registered Dietitians, communities in Montreal can better address chronic diseases, improve quality of life for vulnerable populations (such as the elderly), and foster a healthier societal relationship with food. The future of nutrition care lies not just in what we eat, but who guides us on that journey—and that guide is the regulated</w:t>
      </w:r>
      <w:r>
        <w:t xml:space="preserve"> </w:t>
      </w:r>
      <w:r>
        <w:t xml:space="preserve">Dietitian</w:t>
      </w:r>
      <w:r>
        <w:t xml:space="preserve">.</w:t>
      </w:r>
    </w:p>
    <w:p>
      <w:pPr>
        <w:pStyle w:val="BodyText"/>
      </w:pPr>
      <w:r>
        <w:rPr>
          <w:iCs/>
          <w:i/>
        </w:rPr>
        <w:t xml:space="preserve">Note: This document is intended for informational purposes regarding the professional standards and contextual challenges faced by healthcare providers in Montreal, Quebec. It does not constitute medical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Landscape of Dietitians in Canada, Specifically Montreal</dc:title>
  <dc:creator/>
  <dc:language>en</dc:language>
  <cp:keywords/>
  <dcterms:created xsi:type="dcterms:W3CDTF">2026-07-29T19:18:01Z</dcterms:created>
  <dcterms:modified xsi:type="dcterms:W3CDTF">2026-07-29T19:18:01Z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