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be35e7e2c08a08f2fa01b523c45f4c76008ce52"/>
    <w:p>
      <w:pPr>
        <w:pStyle w:val="Heading1"/>
      </w:pPr>
      <w:r>
        <w:t xml:space="preserve">A Comprehensive Book Report on the Modernization of Nutrition Care: The Role of the Dietitian in Ethiopia Addis Ababa</w:t>
      </w:r>
    </w:p>
    <w:p>
      <w:pPr>
        <w:pStyle w:val="FirstParagraph"/>
      </w:pPr>
      <w:r>
        <w:rPr>
          <w:bCs/>
          <w:b/>
        </w:rPr>
        <w:t xml:space="preserve">Date:</w:t>
      </w:r>
    </w:p>
    <w:p>
      <w:pPr>
        <w:pStyle w:val="BodyText"/>
      </w:pPr>
      <w:r>
        <w:rPr>
          <w:bCs/>
          <w:b/>
        </w:rPr>
        <w:t xml:space="preserve">To:</w:t>
      </w:r>
    </w:p>
    <w:p>
      <w:pPr>
        <w:pStyle w:val="BodyText"/>
      </w:pPr>
      <w:r>
        <w:rPr>
          <w:iCs/>
          <w:i/>
        </w:rPr>
        <w:t xml:space="preserve">National Health Bureau Stakeholders, Academic Institutions, and Public Health Advocates</w:t>
      </w:r>
    </w:p>
    <w:p>
      <w:r>
        <w:pict>
          <v:rect style="width:0;height:1.5pt" o:hralign="center" o:hrstd="t" o:hr="t"/>
        </w:pict>
      </w:r>
    </w:p>
    <w:bookmarkStart w:id="20" w:name="Xf143a00cc5adaeb60307c0f478fafcee36f1f10"/>
    <w:p>
      <w:pPr>
        <w:pStyle w:val="Heading2"/>
      </w:pPr>
      <w:r>
        <w:t xml:space="preserve">Introduction: The Context of Nutrition in a Developing Capital</w:t>
      </w:r>
    </w:p>
    <w:p>
      <w:pPr>
        <w:pStyle w:val="FirstParagraph"/>
      </w:pPr>
      <w:r>
        <w:t xml:space="preserve">In recent years, the landscape of public health in Ethiopia has undergone significant transformation. While historical narratives have focused heavily on acute famine relief and basic caloric intake, the contemporary discourse has shifted toward chronic disease management, maternal nutrition, and sustainable food systems. This Book Report analyzes current literature regarding the profession of the</w:t>
      </w:r>
      <w:r>
        <w:t xml:space="preserve"> </w:t>
      </w:r>
      <w:r>
        <w:rPr>
          <w:bCs/>
          <w:b/>
        </w:rPr>
        <w:t xml:space="preserve">Dietitian</w:t>
      </w:r>
      <w:r>
        <w:t xml:space="preserve">, specifically examining its evolving role within the urban center of</w:t>
      </w:r>
      <w:r>
        <w:t xml:space="preserve"> </w:t>
      </w:r>
      <w:r>
        <w:rPr>
          <w:bCs/>
          <w:b/>
        </w:rPr>
        <w:t xml:space="preserve">Ethiopia Addis Ababa</w:t>
      </w:r>
      <w:r>
        <w:t xml:space="preserve">. As one of Africa’s fastest-growing cities, Addis Ababa presents a unique dual burden: persistent undernutrition alongside a rapid rise in non-communicable diseases such as diabetes, hypertension, and obesity. This report argues that the professionalization and integration of the</w:t>
      </w:r>
      <w:r>
        <w:t xml:space="preserve"> </w:t>
      </w:r>
      <w:r>
        <w:rPr>
          <w:bCs/>
          <w:b/>
        </w:rPr>
        <w:t xml:space="preserve">Dietitian</w:t>
      </w:r>
      <w:r>
        <w:t xml:space="preserve"> </w:t>
      </w:r>
      <w:r>
        <w:t xml:space="preserve">are not merely academic exercises but critical necessities for the health security of</w:t>
      </w:r>
      <w:r>
        <w:t xml:space="preserve"> </w:t>
      </w:r>
      <w:r>
        <w:rPr>
          <w:bCs/>
          <w:b/>
        </w:rPr>
        <w:t xml:space="preserve">Ethiopia Addis Ababa</w:t>
      </w:r>
      <w:r>
        <w:t xml:space="preserve">.</w:t>
      </w:r>
    </w:p>
    <w:bookmarkEnd w:id="20"/>
    <w:bookmarkStart w:id="21" w:name="X763392084720efcff9c1d16abd9fb50b7bb08dc"/>
    <w:p>
      <w:pPr>
        <w:pStyle w:val="Heading2"/>
      </w:pPr>
      <w:r>
        <w:t xml:space="preserve">The Evolution of Dietary Practices in Urban Ethiopia</w:t>
      </w:r>
    </w:p>
    <w:p>
      <w:pPr>
        <w:pStyle w:val="FirstParagraph"/>
      </w:pPr>
      <w:r>
        <w:t xml:space="preserve">To understand the necessity of a dedicated nutritional profession, one must first appreciate the dietary transition occurring in</w:t>
      </w:r>
      <w:r>
        <w:t xml:space="preserve"> </w:t>
      </w:r>
      <w:r>
        <w:rPr>
          <w:bCs/>
          <w:b/>
        </w:rPr>
        <w:t xml:space="preserve">Ethiopia Addis Ababa</w:t>
      </w:r>
      <w:r>
        <w:t xml:space="preserve">. Traditional Ethiopian cuisine, characterized by injera (fermented flatbread) served with various stews (wots), is inherently nutritious when prepared with traditional ingredients. However, urbanization has introduced a "nutrition transition." The consumption of ultra-processed foods, sugary beverages, and refined carbohydrates has surged in</w:t>
      </w:r>
      <w:r>
        <w:t xml:space="preserve"> </w:t>
      </w:r>
      <w:r>
        <w:rPr>
          <w:bCs/>
          <w:b/>
        </w:rPr>
        <w:t xml:space="preserve">Ethiopia Addis Ababa</w:t>
      </w:r>
      <w:r>
        <w:t xml:space="preserve">. This shift is driven by changing lifestyles, increased disposable income among the middle class, and aggressive marketing of foreign food products.</w:t>
      </w:r>
    </w:p>
    <w:p>
      <w:pPr>
        <w:pStyle w:val="BodyText"/>
      </w:pPr>
      <w:r>
        <w:t xml:space="preserve">The literature highlights a critical gap: while physicians in hospitals across</w:t>
      </w:r>
      <w:r>
        <w:t xml:space="preserve"> </w:t>
      </w:r>
      <w:r>
        <w:rPr>
          <w:bCs/>
          <w:b/>
        </w:rPr>
        <w:t xml:space="preserve">Ethiopia Addis Ababa</w:t>
      </w:r>
      <w:r>
        <w:t xml:space="preserve"> </w:t>
      </w:r>
      <w:r>
        <w:t xml:space="preserve">are trained to diagnose conditions like Type 2 diabetes, they often lack specialized training in medical nutrition therapy. This void creates a dependency on generalized advice rather than personalized dietary intervention. It is here that the</w:t>
      </w:r>
      <w:r>
        <w:t xml:space="preserve"> </w:t>
      </w:r>
      <w:r>
        <w:rPr>
          <w:bCs/>
          <w:b/>
        </w:rPr>
        <w:t xml:space="preserve">Dietitian</w:t>
      </w:r>
      <w:r>
        <w:t xml:space="preserve"> </w:t>
      </w:r>
      <w:r>
        <w:t xml:space="preserve">emerges as an indispensable specialist.</w:t>
      </w:r>
    </w:p>
    <w:bookmarkEnd w:id="21"/>
    <w:bookmarkStart w:id="22" w:name="X521581000a07f8648b224ad49c3c158cba58f18"/>
    <w:p>
      <w:pPr>
        <w:pStyle w:val="Heading2"/>
      </w:pPr>
      <w:r>
        <w:t xml:space="preserve">The Role of the Dietitian: Bridging Science and Culture</w:t>
      </w:r>
    </w:p>
    <w:p>
      <w:pPr>
        <w:pStyle w:val="FirstParagraph"/>
      </w:pPr>
      <w:r>
        <w:t xml:space="preserve">A core theme in contemporary health literature concerning East Africa is the cultural competency required in nutritional advice. A generic Western diet plan is often ineffective and culturally insensitive when applied to local populations. The modern</w:t>
      </w:r>
      <w:r>
        <w:t xml:space="preserve"> </w:t>
      </w:r>
      <w:r>
        <w:rPr>
          <w:bCs/>
          <w:b/>
        </w:rPr>
        <w:t xml:space="preserve">Dietitian</w:t>
      </w:r>
      <w:r>
        <w:t xml:space="preserve"> </w:t>
      </w:r>
      <w:r>
        <w:t xml:space="preserve">in</w:t>
      </w:r>
      <w:r>
        <w:t xml:space="preserve"> </w:t>
      </w:r>
      <w:r>
        <w:rPr>
          <w:bCs/>
          <w:b/>
        </w:rPr>
        <w:t xml:space="preserve">Ethiopia Addis Ababa</w:t>
      </w:r>
      <w:r>
        <w:t xml:space="preserve"> </w:t>
      </w:r>
      <w:r>
        <w:t xml:space="preserve">serves as a bridge between global nutritional science and traditional Ethiopian culinary practices.</w:t>
      </w:r>
    </w:p>
    <w:p>
      <w:pPr>
        <w:pStyle w:val="BodyText"/>
      </w:pPr>
      <w:r>
        <w:t xml:space="preserve">"The effective Dietitian does not replace injera; rather, they optimize the accompaniments, ensuring that the diet is rich in diverse legumes, leafy greens, and lean proteins to balance glycemic loads."</w:t>
      </w:r>
    </w:p>
    <w:p>
      <w:pPr>
        <w:pStyle w:val="BodyText"/>
      </w:pPr>
      <w:r>
        <w:t xml:space="preserve">This cultural adaptation is vital. In</w:t>
      </w:r>
      <w:r>
        <w:t xml:space="preserve"> </w:t>
      </w:r>
      <w:r>
        <w:rPr>
          <w:bCs/>
          <w:b/>
        </w:rPr>
        <w:t xml:space="preserve">Ethiopia Addis Ababa</w:t>
      </w:r>
      <w:r>
        <w:t xml:space="preserve">, where communal eating is a cornerstone of social life, the</w:t>
      </w:r>
      <w:r>
        <w:t xml:space="preserve"> </w:t>
      </w:r>
      <w:r>
        <w:rPr>
          <w:bCs/>
          <w:b/>
        </w:rPr>
        <w:t xml:space="preserve">Dietitian</w:t>
      </w:r>
      <w:r>
        <w:t xml:space="preserve"> </w:t>
      </w:r>
      <w:r>
        <w:t xml:space="preserve">must design interventions that fit within family structures rather than isolating individuals. The profession involves working with local farmers, food manufacturers, and religious institutions to promote health without erasing cultural identity. For instance, during fasting periods (tsom), which are observed by a significant portion of the Orthodox Christian population in</w:t>
      </w:r>
      <w:r>
        <w:t xml:space="preserve"> </w:t>
      </w:r>
      <w:r>
        <w:rPr>
          <w:bCs/>
          <w:b/>
        </w:rPr>
        <w:t xml:space="preserve">Ethiopia Addis Ababa</w:t>
      </w:r>
      <w:r>
        <w:t xml:space="preserve">, the</w:t>
      </w:r>
      <w:r>
        <w:t xml:space="preserve"> </w:t>
      </w:r>
      <w:r>
        <w:rPr>
          <w:bCs/>
          <w:b/>
        </w:rPr>
        <w:t xml:space="preserve">Dietitian</w:t>
      </w:r>
      <w:r>
        <w:t xml:space="preserve"> </w:t>
      </w:r>
      <w:r>
        <w:t xml:space="preserve">plays a crucial role in ensuring that plant-based diets remain nutritionally adequate, preventing micronutrient deficiencies such as iron and zinc anemia.</w:t>
      </w:r>
    </w:p>
    <w:bookmarkEnd w:id="22"/>
    <w:bookmarkStart w:id="23" w:name="X043b85d9d1e9c4424db7e88212d440bad1233b8"/>
    <w:p>
      <w:pPr>
        <w:pStyle w:val="Heading2"/>
      </w:pPr>
      <w:r>
        <w:t xml:space="preserve">Integration into Healthcare Systems: Challenges and Opportunities</w:t>
      </w:r>
    </w:p>
    <w:p>
      <w:pPr>
        <w:pStyle w:val="FirstParagraph"/>
      </w:pPr>
      <w:r>
        <w:t xml:space="preserve">Despite the clear need, the integration of the</w:t>
      </w:r>
      <w:r>
        <w:t xml:space="preserve"> </w:t>
      </w:r>
      <w:r>
        <w:rPr>
          <w:bCs/>
          <w:b/>
        </w:rPr>
        <w:t xml:space="preserve">Dietitian</w:t>
      </w:r>
      <w:r>
        <w:t xml:space="preserve"> </w:t>
      </w:r>
      <w:r>
        <w:t xml:space="preserve">into the formal healthcare system in</w:t>
      </w:r>
      <w:r>
        <w:t xml:space="preserve"> </w:t>
      </w:r>
      <w:r>
        <w:rPr>
          <w:bCs/>
          <w:b/>
        </w:rPr>
        <w:t xml:space="preserve">Ethiopia Addis Ababa</w:t>
      </w:r>
      <w:r>
        <w:t xml:space="preserve"> </w:t>
      </w:r>
      <w:r>
        <w:t xml:space="preserve">remains a work in progress. Many hospitals operate with severe staffing shortages. The literature suggests that while policy frameworks exist to support nutrition services, implementation is hindered by budget constraints and a lack of awareness among policymakers regarding the cost-effectiveness of nutritional care.</w:t>
      </w:r>
    </w:p>
    <w:p>
      <w:pPr>
        <w:pStyle w:val="BodyText"/>
      </w:pPr>
      <w:r>
        <w:t xml:space="preserve">In private sector facilities within</w:t>
      </w:r>
      <w:r>
        <w:t xml:space="preserve"> </w:t>
      </w:r>
      <w:r>
        <w:rPr>
          <w:bCs/>
          <w:b/>
        </w:rPr>
        <w:t xml:space="preserve">Ethiopia Addis Ababa</w:t>
      </w:r>
      <w:r>
        <w:t xml:space="preserve">, the demand for specialized dietetic services is growing. High-end clinics are beginning to employ registered dietitians for preventive health screenings and lifestyle management. However, in public hospitals, which serve the majority of the population, nutrition departments are often under-resourced. The role of the</w:t>
      </w:r>
      <w:r>
        <w:t xml:space="preserve"> </w:t>
      </w:r>
      <w:r>
        <w:rPr>
          <w:bCs/>
          <w:b/>
        </w:rPr>
        <w:t xml:space="preserve">Dietitian</w:t>
      </w:r>
      <w:r>
        <w:t xml:space="preserve"> </w:t>
      </w:r>
      <w:r>
        <w:t xml:space="preserve">here extends beyond clinical care to include community outreach and education.</w:t>
      </w:r>
    </w:p>
    <w:p>
      <w:pPr>
        <w:pStyle w:val="BodyText"/>
      </w:pPr>
      <w:r>
        <w:t xml:space="preserve">Key challenges identified include:</w:t>
      </w:r>
    </w:p>
    <w:p>
      <w:pPr>
        <w:numPr>
          <w:ilvl w:val="0"/>
          <w:numId w:val="1001"/>
        </w:numPr>
        <w:pStyle w:val="Compact"/>
      </w:pPr>
      <w:r>
        <w:rPr>
          <w:bCs/>
          <w:b/>
        </w:rPr>
        <w:t xml:space="preserve">Limited Educational Capacity:</w:t>
      </w:r>
    </w:p>
    <w:p>
      <w:pPr>
        <w:numPr>
          <w:ilvl w:val="0"/>
          <w:numId w:val="1001"/>
        </w:numPr>
        <w:pStyle w:val="Compact"/>
      </w:pPr>
      <w:r>
        <w:rPr>
          <w:bCs/>
          <w:b/>
        </w:rPr>
        <w:t xml:space="preserve">Lack of Regulatory Authority:</w:t>
      </w:r>
    </w:p>
    <w:p>
      <w:pPr>
        <w:numPr>
          <w:ilvl w:val="0"/>
          <w:numId w:val="1000"/>
        </w:numPr>
        <w:pStyle w:val="Compact"/>
      </w:pPr>
      <w:r>
        <w:rPr>
          <w:iCs/>
          <w:i/>
        </w:rPr>
        <w:t xml:space="preserve">The legal protection of the title "Dietitian" and clear scopes of practice are still being solidified, leading to confusion with nutritionists who may lack clinical training.</w:t>
      </w:r>
    </w:p>
    <w:p>
      <w:pPr>
        <w:numPr>
          <w:ilvl w:val="0"/>
          <w:numId w:val="1001"/>
        </w:numPr>
        <w:pStyle w:val="Compact"/>
      </w:pPr>
      <w:r>
        <w:rPr>
          <w:bCs/>
          <w:b/>
        </w:rPr>
        <w:t xml:space="preserve">Funding Priorities:</w:t>
      </w:r>
    </w:p>
    <w:p>
      <w:pPr>
        <w:numPr>
          <w:ilvl w:val="0"/>
          <w:numId w:val="1000"/>
        </w:numPr>
        <w:pStyle w:val="Compact"/>
      </w:pPr>
      <w:r>
        <w:rPr>
          <w:iCs/>
          <w:i/>
        </w:rPr>
        <w:t xml:space="preserve">Health budgets in</w:t>
      </w:r>
      <w:r>
        <w:rPr>
          <w:iCs/>
          <w:i/>
        </w:rPr>
        <w:t xml:space="preserve"> </w:t>
      </w:r>
      <w:r>
        <w:rPr>
          <w:bCs/>
          <w:b/>
          <w:iCs/>
          <w:i/>
        </w:rPr>
        <w:t xml:space="preserve">Ethiopia Addis Ababa</w:t>
      </w:r>
      <w:r>
        <w:rPr>
          <w:iCs/>
          <w:i/>
        </w:rPr>
        <w:t xml:space="preserve"> </w:t>
      </w:r>
      <w:r>
        <w:rPr>
          <w:iCs/>
          <w:i/>
        </w:rPr>
        <w:t xml:space="preserve">often prioritize infectious disease control over chronic disease management, despite the epidemiological shift.</w:t>
      </w:r>
    </w:p>
    <w:bookmarkEnd w:id="23"/>
    <w:bookmarkStart w:id="24" w:name="Xdadc2d6c369cb0e735d1c629bad04213990d33e"/>
    <w:p>
      <w:pPr>
        <w:pStyle w:val="Heading2"/>
      </w:pPr>
      <w:r>
        <w:t xml:space="preserve">The Future Outlook: A Call for Policy Reform and Education</w:t>
      </w:r>
    </w:p>
    <w:p>
      <w:pPr>
        <w:pStyle w:val="FirstParagraph"/>
      </w:pPr>
      <w:r>
        <w:t xml:space="preserve">The literature concludes with a strong recommendation for systemic change. To fully harness the potential of nutrition science in</w:t>
      </w:r>
      <w:r>
        <w:t xml:space="preserve"> </w:t>
      </w:r>
      <w:r>
        <w:rPr>
          <w:bCs/>
          <w:b/>
        </w:rPr>
        <w:t xml:space="preserve">Ethiopia Addis Ababa</w:t>
      </w:r>
      <w:r>
        <w:t xml:space="preserve">, several steps must be taken. First, there is an urgent need to expand higher education opportunities in dietetics at Addis Ababa University and other regional institutions. Second, the government must recognize the</w:t>
      </w:r>
      <w:r>
        <w:t xml:space="preserve"> </w:t>
      </w:r>
      <w:r>
        <w:rPr>
          <w:bCs/>
          <w:b/>
        </w:rPr>
        <w:t xml:space="preserve">Dietitian</w:t>
      </w:r>
      <w:r>
        <w:t xml:space="preserve"> </w:t>
      </w:r>
      <w:r>
        <w:t xml:space="preserve">as a core member of the healthcare team, ensuring reimbursement for medical nutrition therapy through national health insurance schemes.</w:t>
      </w:r>
    </w:p>
    <w:p>
      <w:pPr>
        <w:pStyle w:val="BodyText"/>
      </w:pPr>
      <w:r>
        <w:t xml:space="preserve">Furthermore, digital health initiatives offer new avenues for dietetic practice in</w:t>
      </w:r>
      <w:r>
        <w:t xml:space="preserve"> </w:t>
      </w:r>
      <w:r>
        <w:rPr>
          <w:bCs/>
          <w:b/>
        </w:rPr>
        <w:t xml:space="preserve">Ethiopia Addis Ababa</w:t>
      </w:r>
      <w:r>
        <w:t xml:space="preserve">. Mobile applications and telehealth consultations can allow dietitians to reach remote or underserved populations within the city, providing personalized dietary plans that respect local food availability. This technological integration is particularly promising for managing diabetes, which has reached epidemic proportions in the capital.</w:t>
      </w:r>
    </w:p>
    <w:bookmarkEnd w:id="24"/>
    <w:bookmarkStart w:id="25" w:name="conclusion"/>
    <w:p>
      <w:pPr>
        <w:pStyle w:val="Heading2"/>
      </w:pPr>
      <w:r>
        <w:t xml:space="preserve">Conclusion</w:t>
      </w:r>
    </w:p>
    <w:p>
      <w:pPr>
        <w:pStyle w:val="FirstParagraph"/>
      </w:pPr>
      <w:r>
        <w:t xml:space="preserve">In summary, this report underscores that the</w:t>
      </w:r>
      <w:r>
        <w:t xml:space="preserve"> </w:t>
      </w:r>
      <w:r>
        <w:rPr>
          <w:bCs/>
          <w:b/>
        </w:rPr>
        <w:t xml:space="preserve">Dietitian</w:t>
      </w:r>
      <w:r>
        <w:t xml:space="preserve"> </w:t>
      </w:r>
      <w:r>
        <w:t xml:space="preserve">is not a luxury but a fundamental component of a robust healthcare system. In the dynamic and rapidly changing context of</w:t>
      </w:r>
      <w:r>
        <w:t xml:space="preserve"> </w:t>
      </w:r>
      <w:r>
        <w:rPr>
          <w:bCs/>
          <w:b/>
        </w:rPr>
        <w:t xml:space="preserve">Ethiopia Addis Ababa</w:t>
      </w:r>
      <w:r>
        <w:t xml:space="preserve">, where traditional diets clash with modern lifestyle pressures, professional nutritional guidance is essential. By addressing both undernutrition and diet-related chronic diseases, the</w:t>
      </w:r>
      <w:r>
        <w:t xml:space="preserve"> </w:t>
      </w:r>
      <w:r>
        <w:rPr>
          <w:bCs/>
          <w:b/>
        </w:rPr>
        <w:t xml:space="preserve">Dietitian</w:t>
      </w:r>
      <w:r>
        <w:t xml:space="preserve"> </w:t>
      </w:r>
      <w:r>
        <w:t xml:space="preserve">contributes directly to the economic productivity and social well-being of the city. The path forward requires collaborative efforts between academia, government policy-makers, and healthcare providers to elevate the status of dietetics in</w:t>
      </w:r>
      <w:r>
        <w:t xml:space="preserve"> </w:t>
      </w:r>
      <w:r>
        <w:rPr>
          <w:bCs/>
          <w:b/>
        </w:rPr>
        <w:t xml:space="preserve">Ethiopia Addis Ababa</w:t>
      </w:r>
      <w:r>
        <w:t xml:space="preserve">. Only through such integration can we ensure a healthier future for the citizens of this vibrant Ethiopian capital.</w:t>
      </w:r>
    </w:p>
    <w:p>
      <w:r>
        <w:pict>
          <v:rect style="width:0;height:1.5pt" o:hralign="center" o:hrstd="t" o:hr="t"/>
        </w:pict>
      </w:r>
    </w:p>
    <w:p>
      <w:pPr>
        <w:pStyle w:val="FirstParagraph"/>
      </w:pPr>
      <w:r>
        <w:rPr>
          <w:iCs/>
          <w:i/>
        </w:rPr>
        <w:t xml:space="preserve">This document serves as an analytical overview based on current trends in public health, nutrition science, and healthcare policy developments relevant to East Africa and specifically the urban environment of Addis Ababa.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Dietitian in Ethiopia Addis Ababa</dc:title>
  <dc:creator/>
  <dc:language>en</dc:language>
  <cp:keywords/>
  <dcterms:created xsi:type="dcterms:W3CDTF">2026-07-29T11:47:40Z</dcterms:created>
  <dcterms:modified xsi:type="dcterms:W3CDTF">2026-07-29T11:47:40Z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