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Paris</w:t>
      </w:r>
    </w:p>
    <w:bookmarkStart w:id="26" w:name="X818707510fa056cfce51353f2699a8eb55247d8"/>
    <w:p>
      <w:pPr>
        <w:pStyle w:val="Heading1"/>
      </w:pPr>
      <w:r>
        <w:t xml:space="preserve">A Critical Review: The Professional Dietitian in the Context of France, Paris</w:t>
      </w:r>
    </w:p>
    <w:p>
      <w:pPr>
        <w:pStyle w:val="FirstParagraph"/>
      </w:pPr>
      <w:r>
        <w:rPr>
          <w:bCs/>
          <w:b/>
        </w:rPr>
        <w:t xml:space="preserve">Date:</w:t>
      </w:r>
      <w:r>
        <w:t xml:space="preserve"> </w:t>
      </w:r>
      <w:r>
        <w:t xml:space="preserve">October 26, 2023</w:t>
      </w:r>
      <w:r>
        <w:br/>
      </w:r>
    </w:p>
    <w:p>
      <w:pPr>
        <w:pStyle w:val="BodyText"/>
      </w:pPr>
      <w:r>
        <w:t xml:space="preserve">Academic Review Board</w:t>
      </w:r>
      <w:r>
        <w:br/>
      </w:r>
    </w:p>
    <w:p>
      <w:pPr>
        <w:pStyle w:val="BodyText"/>
      </w:pPr>
      <w:r>
        <w:t xml:space="preserve">Public Health and Culinary Culture</w:t>
      </w:r>
    </w:p>
    <w:bookmarkStart w:id="20" w:name="i.-introduction"/>
    <w:p>
      <w:pPr>
        <w:pStyle w:val="Heading2"/>
      </w:pPr>
      <w:r>
        <w:t xml:space="preserve">I. Introduction</w:t>
      </w:r>
    </w:p>
    <w:p>
      <w:pPr>
        <w:pStyle w:val="FirstParagraph"/>
      </w:pPr>
      <w:r>
        <w:t xml:space="preserve">The landscape of nutritional science is a dynamic field that intersects biology, sociology, economics, and culture. In this comprehensive book report analysis, we explore the multifaceted role of the</w:t>
      </w:r>
      <w:r>
        <w:t xml:space="preserve"> </w:t>
      </w:r>
      <w:r>
        <w:t xml:space="preserve">Dietitian</w:t>
      </w:r>
      <w:r>
        <w:t xml:space="preserve">, specifically examining their practice within one of the world's most culturally significant capitals:</w:t>
      </w:r>
    </w:p>
    <w:p>
      <w:pPr>
        <w:pStyle w:val="BodyText"/>
      </w:pPr>
      <w:r>
        <w:t xml:space="preserve">France Paris. While nutritional guidelines are often standardized globally, their application is deeply local. This document serves as a detailed examination of how dietary advice is delivered, received, and implemented in a city where gastronomy is not merely sustenance but a national identity. The report aims to elucidate why understanding the specific context of</w:t>
      </w:r>
    </w:p>
    <w:p>
      <w:pPr>
        <w:pStyle w:val="BodyText"/>
      </w:pPr>
      <w:r>
        <w:t xml:space="preserve">France Paris is crucial for any modern</w:t>
      </w:r>
    </w:p>
    <w:p>
      <w:pPr>
        <w:pStyle w:val="BodyText"/>
      </w:pPr>
      <w:r>
        <w:t xml:space="preserve">Dietitian seeking to provide effective, culturally competent care.</w:t>
      </w:r>
    </w:p>
    <w:bookmarkEnd w:id="20"/>
    <w:bookmarkStart w:id="21" w:name="X94199c39db3c5702cdd37797f4add0dfbdee090"/>
    <w:p>
      <w:pPr>
        <w:pStyle w:val="Heading2"/>
      </w:pPr>
      <w:r>
        <w:t xml:space="preserve">II. The Cultural Paradox: Nutrition vs. Gastronomy</w:t>
      </w:r>
    </w:p>
    <w:p>
      <w:pPr>
        <w:pStyle w:val="FirstParagraph"/>
      </w:pPr>
      <w:r>
        <w:t xml:space="preserve">To understand the position of a</w:t>
      </w:r>
    </w:p>
    <w:p>
      <w:pPr>
        <w:pStyle w:val="BodyText"/>
      </w:pPr>
      <w:r>
        <w:t xml:space="preserve">DietitianFrance Paris, the</w:t>
      </w:r>
    </w:p>
    <w:p>
      <w:pPr>
        <w:pStyle w:val="BodyText"/>
      </w:pPr>
      <w:r>
        <w:t xml:space="preserve">Dietitian does not operate in a vacuum; they operate within a society that values pleasure, tradition, and social connection through food. Unlike some cultures where dietetics might focus strictly on calorie counting or macronutrient restriction, the approach in Paris must be nuanced. The modern</w:t>
      </w:r>
    </w:p>
    <w:p>
      <w:pPr>
        <w:pStyle w:val="BodyText"/>
      </w:pPr>
      <w:r>
        <w:t xml:space="preserve">Dietitian in this region must respect the "art de vivre" (art of living) while gently guiding patients toward healthier choices without stripping away the joy associated with eating.</w:t>
      </w:r>
    </w:p>
    <w:p>
      <w:pPr>
        <w:pStyle w:val="BodyText"/>
      </w:pPr>
      <w:r>
        <w:t xml:space="preserve">This cultural sensitivity is paramount. A generic dietary plan imported from other regions often fails in</w:t>
      </w:r>
    </w:p>
    <w:p>
      <w:pPr>
        <w:pStyle w:val="BodyText"/>
      </w:pPr>
      <w:r>
        <w:t xml:space="preserve">France Paris. For instance, advising a patient to skip cheese or reduce wine consumption requires careful phrasing and realistic alternatives. The role of the</w:t>
      </w:r>
    </w:p>
    <w:p>
      <w:pPr>
        <w:pStyle w:val="BodyText"/>
      </w:pPr>
      <w:r>
        <w:t xml:space="preserve">Dietitian here transforms into that of an educator and cultural mediator, helping patients navigate between traditional habits and modern health requirements. This balance is the central theme of contemporary literature on nutrition in European capitals.</w:t>
      </w:r>
    </w:p>
    <w:bookmarkEnd w:id="21"/>
    <w:bookmarkStart w:id="22" w:name="X6a25a9e04171eb51bca14311cdde5da109c3aa9"/>
    <w:p>
      <w:pPr>
        <w:pStyle w:val="Heading2"/>
      </w:pPr>
      <w:r>
        <w:t xml:space="preserve">III. Professional Training and Regulatory Framework</w:t>
      </w:r>
    </w:p>
    <w:p>
      <w:pPr>
        <w:pStyle w:val="FirstParagraph"/>
      </w:pPr>
      <w:r>
        <w:t xml:space="preserve">The title "Dietitian" carries specific legal weight in many countries, but its regulation varies significantly. In</w:t>
      </w:r>
    </w:p>
    <w:p>
      <w:pPr>
        <w:pStyle w:val="BodyText"/>
      </w:pPr>
      <w:r>
        <w:t xml:space="preserve">France Paris, the profession is strictly regulated by the Ministry of Health. A practicing</w:t>
      </w:r>
    </w:p>
    <w:p>
      <w:pPr>
        <w:pStyle w:val="BodyText"/>
      </w:pPr>
      <w:r>
        <w:t xml:space="preserve">Dietitian must hold a Master's degree in Dietetics and Nutrition (DEDDID) or an equivalent recognized qualification. This rigorous educational background ensures that professionals are well-versed in biochemistry, physiology, and public health policy.</w:t>
      </w:r>
    </w:p>
    <w:p>
      <w:pPr>
        <w:pStyle w:val="BodyText"/>
      </w:pPr>
      <w:r>
        <w:t xml:space="preserve">However, the distinction between a "nutritionist" and a "dietitian" is critical. In</w:t>
      </w:r>
    </w:p>
    <w:p>
      <w:pPr>
        <w:pStyle w:val="BodyText"/>
      </w:pPr>
      <w:r>
        <w:t xml:space="preserve">France Paris, the term dietitian implies a medicalized approach often integrated into healthcare teams. Many</w:t>
      </w:r>
    </w:p>
    <w:p>
      <w:pPr>
        <w:pStyle w:val="BodyText"/>
      </w:pPr>
      <w:r>
        <w:t xml:space="preserve">Dietitians work in hospital settings, collaborating with endocrinologists, cardiologists, and gastroenterologists. This collaborative model is increasingly prevalent in private practices as well. The book report highlights that the effectiveness of a</w:t>
      </w:r>
    </w:p>
    <w:p>
      <w:pPr>
        <w:pStyle w:val="BodyText"/>
      </w:pPr>
      <w:r>
        <w:t xml:space="preserve">Dietitian is often linked to their ability to integrate into this multidisciplinary network. In the bustling urban environment of Paris, where time is scarce and health issues are complex, the integration of dietary care into broader medical management is essential for patient success.</w:t>
      </w:r>
    </w:p>
    <w:bookmarkEnd w:id="22"/>
    <w:bookmarkStart w:id="23" w:name="X2e86ecfa8bfafff9c782f47b18443add68ab41e"/>
    <w:p>
      <w:pPr>
        <w:pStyle w:val="Heading2"/>
      </w:pPr>
      <w:r>
        <w:t xml:space="preserve">IV. Urban Challenges: The Parisian Context</w:t>
      </w:r>
    </w:p>
    <w:p>
      <w:pPr>
        <w:pStyle w:val="FirstParagraph"/>
      </w:pPr>
      <w:r>
        <w:t xml:space="preserve">The specific geography and socioeconomic structure of</w:t>
      </w:r>
    </w:p>
    <w:p>
      <w:pPr>
        <w:pStyle w:val="BodyText"/>
      </w:pPr>
      <w:r>
        <w:t xml:space="preserve">France Paris&lt; /strong present unique challenges and opportunities for the</w:t>
      </w:r>
    </w:p>
    <w:p>
      <w:pPr>
        <w:pStyle w:val="BodyText"/>
      </w:pPr>
      <w:r>
        <w:t xml:space="preserve">Dietitian. Paris is a city of density, with a high concentration of both high-end gourmet establishments and fast-food outlets. The "food desert" phenomenon, while less acute than in some American cities, exists in certain banlieues (suburbs), creating disparities in access to fresh produce. A</w:t>
      </w:r>
    </w:p>
    <w:p>
      <w:pPr>
        <w:pStyle w:val="BodyText"/>
      </w:pPr>
      <w:r>
        <w:t xml:space="preserve">Dietitian practicing in Paris must be aware of these socioeconomic divides.</w:t>
      </w:r>
    </w:p>
    <w:p>
      <w:pPr>
        <w:pStyle w:val="BodyText"/>
      </w:pPr>
      <w:r>
        <w:t xml:space="preserve">Much like the modern</w:t>
      </w:r>
    </w:p>
    <w:p>
      <w:pPr>
        <w:pStyle w:val="BodyText"/>
      </w:pPr>
      <w:r>
        <w:t xml:space="preserve">Dietitian must address food insecurity and affordability, which can hinder dietary adherence. Furthermore, the pace of life in Paris is fast. Many residents rely on takeout or pre-prepared meals due to long working hours. Therefore, the advice given by a</w:t>
      </w:r>
    </w:p>
    <w:p>
      <w:pPr>
        <w:pStyle w:val="BodyText"/>
      </w:pPr>
      <w:r>
        <w:t xml:space="preserve">Dietitian must be practical and time-efficient. Recipes that require hours of preparation are less likely to be adopted than quick, nutrient-dense options using local market ingredients. The</w:t>
      </w:r>
    </w:p>
    <w:p>
      <w:pPr>
        <w:pStyle w:val="BodyText"/>
      </w:pPr>
      <w:r>
        <w:t xml:space="preserve">Dietitian thus plays a role in sustainable urban planning advocacy, promoting local markets (marchés) and seasonal eating as a viable health strategy.</w:t>
      </w:r>
    </w:p>
    <w:bookmarkEnd w:id="23"/>
    <w:bookmarkStart w:id="24" w:name="Xd2b82f417c8421655d295dd3c5b2b24d52307b8"/>
    <w:p>
      <w:pPr>
        <w:pStyle w:val="Heading2"/>
      </w:pPr>
      <w:r>
        <w:t xml:space="preserve">V. The Rise of Digital Health and Tele-Nutrition</w:t>
      </w:r>
    </w:p>
    <w:p>
      <w:pPr>
        <w:pStyle w:val="FirstParagraph"/>
      </w:pPr>
      <w:r>
        <w:t xml:space="preserve">In recent years, the practice of dietetics has undergone a digital transformation. In</w:t>
      </w:r>
    </w:p>
    <w:p>
      <w:pPr>
        <w:pStyle w:val="BodyText"/>
      </w:pPr>
      <w:r>
        <w:t xml:space="preserve">France Paris, as in the rest of Europe, telehealth has become a significant component of patient care. The modern</w:t>
      </w:r>
    </w:p>
    <w:p>
      <w:pPr>
        <w:pStyle w:val="BodyText"/>
      </w:pPr>
      <w:r>
        <w:t xml:space="preserve">Dietitian increasingly utilizes applications and online platforms to monitor patient progress, share recipes, and conduct video consultations. This shift allows for greater accessibility, particularly for busy professionals in the city center or individuals with mobility issues.</w:t>
      </w:r>
    </w:p>
    <w:p>
      <w:pPr>
        <w:pStyle w:val="BodyText"/>
      </w:pPr>
      <w:r>
        <w:t xml:space="preserve">This digital integration changes the dynamic of the</w:t>
      </w:r>
    </w:p>
    <w:p>
      <w:pPr>
        <w:pStyle w:val="BodyText"/>
      </w:pPr>
      <w:r>
        <w:t xml:space="preserve">Dietitian-patient relationship. It requires new skills in digital literacy and remote communication. The book report notes that while technology enhances convenience, it cannot fully replace the empathetic, face-to-face interaction that is often valued in French culture. Therefore, a hybrid model—combining online monitoring with periodic in-person visits—is often recommended for optimal outcomes.</w:t>
      </w:r>
    </w:p>
    <w:bookmarkEnd w:id="24"/>
    <w:bookmarkStart w:id="25" w:name="vi.-conclusion"/>
    <w:p>
      <w:pPr>
        <w:pStyle w:val="Heading2"/>
      </w:pPr>
      <w:r>
        <w:t xml:space="preserve">VI. Conclusion</w:t>
      </w:r>
    </w:p>
    <w:p>
      <w:pPr>
        <w:pStyle w:val="FirstParagraph"/>
      </w:pPr>
      <w:r>
        <w:t xml:space="preserve">In conclusion, the role of the</w:t>
      </w:r>
    </w:p>
    <w:p>
      <w:pPr>
        <w:pStyle w:val="BodyText"/>
      </w:pPr>
      <w:r>
        <w:t xml:space="preserve">Dietitian&lt; /strong is far more complex than simply prescribing meals. It involves navigating deep-seated cultural values, adhering to strict regulatory frameworks, addressing urban socioeconomic disparities, and embracing technological advancements. Specifically within</w:t>
      </w:r>
    </w:p>
    <w:p>
      <w:pPr>
        <w:pStyle w:val="BodyText"/>
      </w:pPr>
      <w:r>
        <w:t xml:space="preserve">France Paris, the</w:t>
      </w:r>
    </w:p>
    <w:p>
      <w:pPr>
        <w:pStyle w:val="BodyText"/>
      </w:pPr>
      <w:r>
        <w:t xml:space="preserve">Dietitian must act as a bridge between tradition and modernity.</w:t>
      </w:r>
    </w:p>
    <w:p>
      <w:pPr>
        <w:pStyle w:val="BodyText"/>
      </w:pPr>
      <w:r>
        <w:t xml:space="preserve">The success of any nutritional intervention in this region depends on cultural competence. A</w:t>
      </w:r>
    </w:p>
    <w:p>
      <w:pPr>
        <w:pStyle w:val="BodyText"/>
      </w:pPr>
      <w:r>
        <w:t xml:space="preserve">Dietitian who ignores the culinary heritage of France risks alienation, while one who leverages it can promote lasting healthy change. As we look to the future, the continued evolution of this profession will likely focus on personalized nutrition, preventive healthcare, and sustainable food systems. For students and professionals alike, understanding these layers is essential. The</w:t>
      </w:r>
    </w:p>
    <w:p>
      <w:pPr>
        <w:pStyle w:val="BodyText"/>
      </w:pPr>
      <w:r>
        <w:t xml:space="preserve">Dietitian in</w:t>
      </w:r>
    </w:p>
    <w:p>
      <w:pPr>
        <w:pStyle w:val="BodyText"/>
      </w:pPr>
      <w:r>
        <w:t xml:space="preserve">France Paris is not just a health provider; they are a guardian of public health within one of the world's most gastronomic capitals, ensuring that the French way of eating remains both enjoyable and sustainable for generations to come.</w:t>
      </w:r>
    </w:p>
    <w:p>
      <w:pPr>
        <w:pStyle w:val="BodyText"/>
      </w:pPr>
      <w:r>
        <w:rPr>
          <w:iCs/>
          <w:i/>
        </w:rPr>
        <w:t xml:space="preserve">This report underscores the necessity of context-specific training for dietetics professionals. Whether in Paris or any other global city, the principles remain: empathy, expertise, and cultural respect are the pillars of effective dietary counseling.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Dietitian in France, Paris</dc:title>
  <dc:creator/>
  <dc:language>en</dc:language>
  <cp:keywords/>
  <dcterms:created xsi:type="dcterms:W3CDTF">2026-07-29T12:26:13Z</dcterms:created>
  <dcterms:modified xsi:type="dcterms:W3CDTF">2026-07-29T12:26:13Z</dcterms:modified>
</cp:coreProperties>
</file>

<file path=docProps/custom.xml><?xml version="1.0" encoding="utf-8"?>
<Properties xmlns="http://schemas.openxmlformats.org/officeDocument/2006/custom-properties" xmlns:vt="http://schemas.openxmlformats.org/officeDocument/2006/docPropsVTypes"/>
</file>