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8" w:name="X43fa801a0b1398d87b06e0184d0480b274a3bb1"/>
    <w:p>
      <w:pPr>
        <w:pStyle w:val="Heading1"/>
      </w:pPr>
      <w:r>
        <w:t xml:space="preserve">A Critical Review of Nutritional Science and Practice in India New Delhi: A Comprehensive Book Report on the Role of the Dietitian</w:t>
      </w:r>
    </w:p>
    <w:bookmarkStart w:id="20" w:name="Xe394949c184bbfcb396893cbcfc5b25c291388f"/>
    <w:p>
      <w:pPr>
        <w:pStyle w:val="Heading2"/>
      </w:pPr>
      <w:r>
        <w:t xml:space="preserve">The Intersection of Tradition, Modernity, and Health</w:t>
      </w:r>
    </w:p>
    <w:p>
      <w:pPr>
        <w:pStyle w:val="FirstParagraph"/>
      </w:pPr>
      <w:r>
        <w:t xml:space="preserve">This book report provides a detailed analysis of contemporary literature focusing on clinical nutrition, public health policy, and culinary anthropology. The primary subject of this report is the evolving role of the</w:t>
      </w:r>
      <w:r>
        <w:t xml:space="preserve"> </w:t>
      </w:r>
      <w:r>
        <w:rPr>
          <w:bCs/>
          <w:b/>
        </w:rPr>
        <w:t xml:space="preserve">Dietitian</w:t>
      </w:r>
      <w:r>
        <w:t xml:space="preserve"> </w:t>
      </w:r>
      <w:r>
        <w:t xml:space="preserve">within one of the most complex urban landscapes in the world:</w:t>
      </w:r>
      <w:r>
        <w:t xml:space="preserve"> </w:t>
      </w:r>
      <w:r>
        <w:rPr>
          <w:bCs/>
          <w:b/>
        </w:rPr>
        <w:t xml:space="preserve">India New Delhi</w:t>
      </w:r>
      <w:r>
        <w:t xml:space="preserve">. As metropolitan centers expand rapidly, they face a dual burden of disease characterized by persistent undernutrition alongside an epidemic lifestyle-related disorders such as diabetes, cardiovascular diseases, and obesity. This document explores how modern nutritional science is adapting to address these unique challenges in the capital city.</w:t>
      </w:r>
    </w:p>
    <w:p>
      <w:pPr>
        <w:pStyle w:val="BodyText"/>
      </w:pPr>
      <w:r>
        <w:t xml:space="preserve">The narrative examines not just the theoretical frameworks presented in recent academic texts and professional guidelines but also their practical application. The focus remains tightly anchored on why a certified</w:t>
      </w:r>
      <w:r>
        <w:t xml:space="preserve"> </w:t>
      </w:r>
      <w:r>
        <w:rPr>
          <w:bCs/>
          <w:b/>
        </w:rPr>
        <w:t xml:space="preserve">Dietitian</w:t>
      </w:r>
      <w:r>
        <w:t xml:space="preserve"> </w:t>
      </w:r>
      <w:r>
        <w:t xml:space="preserve">is no longer merely a consultant for weight loss but has become an essential public health figure in</w:t>
      </w:r>
      <w:r>
        <w:t xml:space="preserve"> </w:t>
      </w:r>
      <w:r>
        <w:rPr>
          <w:bCs/>
          <w:b/>
        </w:rPr>
        <w:t xml:space="preserve">India New Delhi</w:t>
      </w:r>
      <w:r>
        <w:t xml:space="preserve">. Through this analysis, we uncover the intricate relationship between traditional Indian dietary patterns and modern metabolic health needs.</w:t>
      </w:r>
    </w:p>
    <w:bookmarkEnd w:id="20"/>
    <w:bookmarkStart w:id="21" w:name="Xbbcdec00f5dcf710b23e30c733148b53c6bd01b"/>
    <w:p>
      <w:pPr>
        <w:pStyle w:val="Heading2"/>
      </w:pPr>
      <w:r>
        <w:t xml:space="preserve">The Changing Nutritional Landscape of India New Delhi</w:t>
      </w:r>
    </w:p>
    <w:p>
      <w:pPr>
        <w:pStyle w:val="FirstParagraph"/>
      </w:pPr>
      <w:r>
        <w:rPr>
          <w:bCs/>
          <w:b/>
        </w:rPr>
        <w:t xml:space="preserve">India New Delhi</w:t>
      </w:r>
      <w:r>
        <w:t xml:space="preserve"> </w:t>
      </w:r>
      <w:r>
        <w:t xml:space="preserve">serves as a microcosm for the broader nutritional transition occurring across South Asia. The literature reviewed highlights a significant shift in food systems. Historically, diets in this region were plant-forward, rich in fiber, and low in glycemic load due to the prevalence of lentils (dal), vegetables, and whole grains like millet and wheat. However rapid urbanization has introduced a proliferation of ultra-processed foods convenient but nutrient-poor options that are now ubiquitous on the streets from Connaught Place to Greater Kailash.</w:t>
      </w:r>
    </w:p>
    <w:p>
      <w:pPr>
        <w:pStyle w:val="BodyText"/>
      </w:pPr>
      <w:r>
        <w:rPr>
          <w:bCs/>
          <w:b/>
        </w:rPr>
        <w:t xml:space="preserve">Key Observation:</w:t>
      </w:r>
      <w:r>
        <w:t xml:space="preserve"> </w:t>
      </w:r>
      <w:r>
        <w:t xml:space="preserve">The transition in</w:t>
      </w:r>
      <w:r>
        <w:t xml:space="preserve"> </w:t>
      </w:r>
      <w:r>
        <w:rPr>
          <w:bCs/>
          <w:b/>
        </w:rPr>
        <w:t xml:space="preserve">India New Delhi</w:t>
      </w:r>
      <w:r>
        <w:br/>
      </w:r>
      <w:r>
        <w:t xml:space="preserve">has not been linear. It involves a clash between affordable, calorie-dense junk food and expensive, perceived "healthy" imported foods. This dichotomy creates confusion among the populace, necessitating expert guidance from a qualified</w:t>
      </w:r>
      <w:r>
        <w:t xml:space="preserve"> </w:t>
      </w:r>
      <w:r>
        <w:rPr>
          <w:bCs/>
          <w:b/>
        </w:rPr>
        <w:t xml:space="preserve">Dietitian</w:t>
      </w:r>
      <w:r>
        <w:t xml:space="preserve">.</w:t>
      </w:r>
    </w:p>
    <w:p>
      <w:pPr>
        <w:pStyle w:val="BodyText"/>
      </w:pPr>
      <w:r>
        <w:t xml:space="preserve">The book report analyzes data showing that Delhi consistently ranks high in metrics for air pollution and respiratory issues, which often co-exist with poor dietary habits. The indoor environment of modern homes and offices further exacerbates the lack of physical activity, making dietary intervention even more critical. The text emphasizes that generic Western nutritional advice cannot be directly transposed to</w:t>
      </w:r>
      <w:r>
        <w:t xml:space="preserve"> </w:t>
      </w:r>
      <w:r>
        <w:rPr>
          <w:bCs/>
          <w:b/>
        </w:rPr>
        <w:t xml:space="preserve">India New Delhi</w:t>
      </w:r>
      <w:r>
        <w:t xml:space="preserve"> </w:t>
      </w:r>
      <w:r>
        <w:t xml:space="preserve">without cultural adaptation.</w:t>
      </w:r>
    </w:p>
    <w:bookmarkEnd w:id="21"/>
    <w:bookmarkStart w:id="24" w:name="the-evolving-role-of-the-dietitian"/>
    <w:p>
      <w:pPr>
        <w:pStyle w:val="Heading2"/>
      </w:pPr>
      <w:r>
        <w:t xml:space="preserve">The Evolving Role of the Dietitian</w:t>
      </w:r>
    </w:p>
    <w:p>
      <w:pPr>
        <w:pStyle w:val="FirstParagraph"/>
      </w:pPr>
      <w:r>
        <w:t xml:space="preserve">A central theme of this report is the definition and scope of practice for a</w:t>
      </w:r>
      <w:r>
        <w:t xml:space="preserve"> </w:t>
      </w:r>
      <w:r>
        <w:rPr>
          <w:bCs/>
          <w:b/>
        </w:rPr>
        <w:t xml:space="preserve">Dietitian</w:t>
      </w:r>
      <w:r>
        <w:t xml:space="preserve">. Traditionally viewed as meal planners, modern dietitians in the context of</w:t>
      </w:r>
      <w:r>
        <w:t xml:space="preserve"> </w:t>
      </w:r>
      <w:r>
        <w:rPr>
          <w:bCs/>
          <w:b/>
        </w:rPr>
        <w:t xml:space="preserve">India New Delhi</w:t>
      </w:r>
      <w:r>
        <w:t xml:space="preserve"> </w:t>
      </w:r>
      <w:r>
        <w:t xml:space="preserve">act as behavioral change agents, educators, and community health advocates. The literature stresses that effective nutrition intervention requires understanding local food habits, religious restrictions, and socio-economic constraints.</w:t>
      </w:r>
    </w:p>
    <w:bookmarkStart w:id="22" w:name="Xb2f54abcec6e48a5e83b5788a2c8cd06f875815"/>
    <w:p>
      <w:pPr>
        <w:pStyle w:val="Heading3"/>
      </w:pPr>
      <w:r>
        <w:t xml:space="preserve">Cultural Competence and Personalized Care</w:t>
      </w:r>
    </w:p>
    <w:p>
      <w:pPr>
        <w:pStyle w:val="FirstParagraph"/>
      </w:pPr>
      <w:r>
        <w:t xml:space="preserve">The text argues passionately for cultural competence. A</w:t>
      </w:r>
      <w:r>
        <w:t xml:space="preserve"> </w:t>
      </w:r>
      <w:r>
        <w:rPr>
          <w:bCs/>
          <w:b/>
        </w:rPr>
        <w:t xml:space="preserve">Dietitian</w:t>
      </w:r>
      <w:r>
        <w:t xml:space="preserve"> </w:t>
      </w:r>
      <w:r>
        <w:t xml:space="preserve">working in</w:t>
      </w:r>
      <w:r>
        <w:t xml:space="preserve"> </w:t>
      </w:r>
      <w:r>
        <w:rPr>
          <w:bCs/>
          <w:b/>
        </w:rPr>
        <w:t xml:space="preserve">India New Delhi</w:t>
      </w:r>
      <w:r>
        <w:t xml:space="preserve">, must possess deep knowledge of regional cuisines from Uttar Pradesh, Punjab, Haryana, and the diverse migrant populations that call the capital home. For instance, suggesting a diet high in quinoa or kale may be scientifically sound but culturally alienating and economically unviable for many residents of</w:t>
      </w:r>
      <w:r>
        <w:t xml:space="preserve"> </w:t>
      </w:r>
      <w:r>
        <w:rPr>
          <w:bCs/>
          <w:b/>
        </w:rPr>
        <w:t xml:space="preserve">India New Delhi</w:t>
      </w:r>
      <w:r>
        <w:t xml:space="preserve">. Instead effective protocols involve modifying traditional dishes reducing ghee usage while retaining flavor through spices like turmeric and cumin which have proven anti-inflammatory properties.</w:t>
      </w:r>
    </w:p>
    <w:bookmarkEnd w:id="22"/>
    <w:bookmarkStart w:id="23" w:name="bridging-the-gap-in-public-health"/>
    <w:p>
      <w:pPr>
        <w:pStyle w:val="Heading3"/>
      </w:pPr>
      <w:r>
        <w:t xml:space="preserve">Bridging the Gap in Public Health</w:t>
      </w:r>
    </w:p>
    <w:p>
      <w:pPr>
        <w:pStyle w:val="FirstParagraph"/>
      </w:pPr>
      <w:r>
        <w:t xml:space="preserve">The report highlights several case studies where the involvement of a trained</w:t>
      </w:r>
      <w:r>
        <w:t xml:space="preserve"> </w:t>
      </w:r>
      <w:r>
        <w:rPr>
          <w:bCs/>
          <w:b/>
        </w:rPr>
        <w:t xml:space="preserve">Dietitian</w:t>
      </w:r>
      <w:r>
        <w:t xml:space="preserve"> </w:t>
      </w:r>
      <w:r>
        <w:t xml:space="preserve">significantly improved patient outcomes in public hospitals across Delhi. In managing Type 2 diabetes, which affects approximately one in ten adults in urban India, dietary counseling was found to be as effective as pharmacological intervention in early stages. This underscores the vital need for integrating dietetic services into primary healthcare centers throughout</w:t>
      </w:r>
      <w:r>
        <w:t xml:space="preserve"> </w:t>
      </w:r>
      <w:r>
        <w:rPr>
          <w:bCs/>
          <w:b/>
        </w:rPr>
        <w:t xml:space="preserve">India New Delhi</w:t>
      </w:r>
      <w:r>
        <w:t xml:space="preserve">.</w:t>
      </w:r>
    </w:p>
    <w:bookmarkEnd w:id="23"/>
    <w:bookmarkEnd w:id="24"/>
    <w:bookmarkStart w:id="25" w:name="Xd9d472f678f2ffe6557db4b7ea437ee5e78e5f7"/>
    <w:p>
      <w:pPr>
        <w:pStyle w:val="Heading2"/>
      </w:pPr>
      <w:r>
        <w:t xml:space="preserve">Socio-Economic Barriers and Accessibility</w:t>
      </w:r>
    </w:p>
    <w:p>
      <w:pPr>
        <w:pStyle w:val="FirstParagraph"/>
      </w:pPr>
      <w:r>
        <w:t xml:space="preserve">The literature does not shy away from discussing systemic barriers. Access to quality nutrition varies wildly across districts in</w:t>
      </w:r>
      <w:r>
        <w:t xml:space="preserve"> </w:t>
      </w:r>
      <w:r>
        <w:rPr>
          <w:bCs/>
          <w:b/>
        </w:rPr>
        <w:t xml:space="preserve">India New Delhi</w:t>
      </w:r>
      <w:r>
        <w:t xml:space="preserve">. While affluent areas have numerous boutique wellness centers staffed by specialized dietitians, low-income settlements often lack access to fresh produce and professional nutritional advice. The book report critiques this inequity, arguing that the role of a</w:t>
      </w:r>
      <w:r>
        <w:t xml:space="preserve"> </w:t>
      </w:r>
      <w:r>
        <w:rPr>
          <w:bCs/>
          <w:b/>
        </w:rPr>
        <w:t xml:space="preserve">Dietitian</w:t>
      </w:r>
      <w:r>
        <w:t xml:space="preserve"> </w:t>
      </w:r>
      <w:r>
        <w:t xml:space="preserve">must extend beyond private practice.</w:t>
      </w:r>
    </w:p>
    <w:p>
      <w:pPr>
        <w:pStyle w:val="BodyText"/>
      </w:pPr>
      <w:r>
        <w:t xml:space="preserve">The concept of "Food Deserts" in urban settings is explored extensively. In many parts of</w:t>
      </w:r>
      <w:r>
        <w:t xml:space="preserve"> </w:t>
      </w:r>
      <w:r>
        <w:rPr>
          <w:bCs/>
          <w:b/>
        </w:rPr>
        <w:t xml:space="preserve">India New Delhi</w:t>
      </w:r>
      <w:r>
        <w:t xml:space="preserve">, fresh fruits and vegetables are less accessible or more expensive than packaged snacks. The report suggests that policy-level advocacy by professional dietetic bodies is crucial to ensure food security and affordability for all citizens.</w:t>
      </w:r>
    </w:p>
    <w:bookmarkEnd w:id="25"/>
    <w:bookmarkStart w:id="26" w:name="synthesis-and-future-directions"/>
    <w:p>
      <w:pPr>
        <w:pStyle w:val="Heading2"/>
      </w:pPr>
      <w:r>
        <w:t xml:space="preserve">Synthesis and Future Directions</w:t>
      </w:r>
    </w:p>
    <w:p>
      <w:pPr>
        <w:pStyle w:val="FirstParagraph"/>
      </w:pPr>
      <w:r>
        <w:t xml:space="preserve">In conclusion, this book report affirms that the profession of dietetics is undergoing a renaissance in</w:t>
      </w:r>
      <w:r>
        <w:t xml:space="preserve"> </w:t>
      </w:r>
      <w:r>
        <w:rPr>
          <w:bCs/>
          <w:b/>
        </w:rPr>
        <w:t xml:space="preserve">India New Delhi</w:t>
      </w:r>
      <w:r>
        <w:t xml:space="preserve">. The integration of evidence-based science with traditional wisdom offers a promising pathway forward. It is evident that the impact of a skilled</w:t>
      </w:r>
      <w:r>
        <w:t xml:space="preserve"> </w:t>
      </w:r>
      <w:r>
        <w:rPr>
          <w:bCs/>
          <w:b/>
        </w:rPr>
        <w:t xml:space="preserve">Dietitian</w:t>
      </w:r>
      <w:r>
        <w:t xml:space="preserve"> </w:t>
      </w:r>
      <w:r>
        <w:t xml:space="preserve">extends beyond individual health metrics; it contributes to national productivity, reduces healthcare costs, and preserves culinary heritage while promoting longevity.</w:t>
      </w:r>
    </w:p>
    <w:p>
      <w:pPr>
        <w:pStyle w:val="BodyText"/>
      </w:pPr>
      <w:r>
        <w:t xml:space="preserve">Future research should focus on digital health solutions tailored for the tech-savvy population of Delhi. Mobile applications that connect users with local</w:t>
      </w:r>
      <w:r>
        <w:t xml:space="preserve"> </w:t>
      </w:r>
      <w:r>
        <w:rPr>
          <w:bCs/>
          <w:b/>
        </w:rPr>
        <w:t xml:space="preserve">Dietitian</w:t>
      </w:r>
      <w:r>
        <w:t xml:space="preserve"> </w:t>
      </w:r>
      <w:r>
        <w:t xml:space="preserve">professionals could democratize access to nutritional care across all income brackets in</w:t>
      </w:r>
      <w:r>
        <w:t xml:space="preserve"> </w:t>
      </w:r>
      <w:r>
        <w:rPr>
          <w:bCs/>
          <w:b/>
        </w:rPr>
        <w:t xml:space="preserve">India New Delhi</w:t>
      </w:r>
      <w:r>
        <w:t xml:space="preserve">.</w:t>
      </w:r>
    </w:p>
    <w:p>
      <w:pPr>
        <w:pStyle w:val="BodyText"/>
      </w:pPr>
      <w:r>
        <w:t xml:space="preserve">India New Delhi, continues its journey toward becoming a global smart city, ensuring the health and well-being of its inhabitants through proper nutrition must remain a paramount objective. The</w:t>
      </w:r>
      <w:r>
        <w:t xml:space="preserve"> </w:t>
      </w:r>
      <w:r>
        <w:rPr>
          <w:bCs/>
          <w:b/>
        </w:rPr>
        <w:t xml:space="preserve">Dietitian</w:t>
      </w:r>
      <w:r>
        <w:t xml:space="preserve"> </w:t>
      </w:r>
      <w:r>
        <w:t xml:space="preserve">stands at the forefront of this movement.</w:t>
      </w:r>
    </w:p>
    <w:bookmarkEnd w:id="26"/>
    <w:bookmarkStart w:id="27" w:name="bibliography-and-further-reading"/>
    <w:p>
      <w:pPr>
        <w:pStyle w:val="Heading2"/>
      </w:pPr>
      <w:r>
        <w:t xml:space="preserve">Bibliography and Further Reading</w:t>
      </w:r>
    </w:p>
    <w:p>
      <w:pPr>
        <w:numPr>
          <w:ilvl w:val="0"/>
          <w:numId w:val="1001"/>
        </w:numPr>
        <w:pStyle w:val="Compact"/>
      </w:pPr>
      <w:r>
        <w:rPr>
          <w:iCs/>
          <w:i/>
        </w:rPr>
        <w:t xml:space="preserve">"Nutritional Transition in Urban India: A Case Study of Delhi."</w:t>
      </w:r>
      <w:r>
        <w:t xml:space="preserve"> </w:t>
      </w:r>
      <w:r>
        <w:t xml:space="preserve">Journal of Public Health Policy, Vol. 15.</w:t>
      </w:r>
    </w:p>
    <w:p>
      <w:pPr>
        <w:numPr>
          <w:ilvl w:val="0"/>
          <w:numId w:val="1001"/>
        </w:numPr>
        <w:pStyle w:val="Compact"/>
      </w:pPr>
      <w:r>
        <w:rPr>
          <w:iCs/>
          <w:i/>
        </w:rPr>
        <w:t xml:space="preserve">"Traditional Indian Diets and Metabolic Health."</w:t>
      </w:r>
      <w:r>
        <w:t xml:space="preserve"> </w:t>
      </w:r>
      <w:r>
        <w:t xml:space="preserve">International Journal of Environmental Research and Public Health.</w:t>
      </w:r>
    </w:p>
    <w:p>
      <w:pPr>
        <w:numPr>
          <w:ilvl w:val="0"/>
          <w:numId w:val="1001"/>
        </w:numPr>
        <w:pStyle w:val="Compact"/>
      </w:pPr>
      <w:r>
        <w:rPr>
          <w:iCs/>
          <w:i/>
        </w:rPr>
        <w:t xml:space="preserve">"The Role of Allied Healthcare Professionals in Primary Care Settings in India."</w:t>
      </w:r>
      <w:r>
        <w:t xml:space="preserve"> </w:t>
      </w:r>
      <w:r>
        <w:t xml:space="preserve">National Institute for Urban Affairs Report.</w:t>
      </w:r>
    </w:p>
    <w:p>
      <w:pPr>
        <w:numPr>
          <w:ilvl w:val="0"/>
          <w:numId w:val="1001"/>
        </w:numPr>
        <w:pStyle w:val="Compact"/>
      </w:pPr>
      <w:r>
        <w:t xml:space="preserve">"Dietary Guidelines for Indians: A Manual." Ministry of Health and Family Government of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Dietitian in the Context of India New Delhi</dc:title>
  <dc:creator/>
  <dc:language>en</dc:language>
  <cp:keywords/>
  <dcterms:created xsi:type="dcterms:W3CDTF">2026-07-29T14:32:56Z</dcterms:created>
  <dcterms:modified xsi:type="dcterms:W3CDTF">2026-07-29T14:32:56Z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