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Iran,</w:t>
      </w:r>
      <w:r>
        <w:t xml:space="preserve"> </w:t>
      </w:r>
      <w:r>
        <w:t xml:space="preserve">Tehran</w:t>
      </w:r>
    </w:p>
    <w:p>
      <w:pPr>
        <w:pStyle w:val="FirstParagraph"/>
      </w:pPr>
      <w:r>
        <w:t xml:space="preserve">```html</w:t>
      </w:r>
    </w:p>
    <w:bookmarkStart w:id="22" w:name="the-role-of-the-dietitian-in-iran-tehran"/>
    <w:p>
      <w:pPr>
        <w:pStyle w:val="Heading1"/>
      </w:pPr>
      <w:r>
        <w:t xml:space="preserve">The Role of the Dietitian in Iran, Tehran</w:t>
      </w:r>
    </w:p>
    <w:bookmarkStart w:id="21" w:name="a-comprehensive-book-report"/>
    <w:p>
      <w:pPr>
        <w:pStyle w:val="Heading2"/>
      </w:pPr>
      <w:r>
        <w:t xml:space="preserve">A Comprehensive Book Report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report analyzes the evolving landscape of nutritional science and practice within Iran, with a specific focus on its capital city, Tehran. It explores how traditional dietary habits intersect with modern healthcare needs under the guidance of certified Dietitians.</w:t>
      </w:r>
    </w:p>
    <w:bookmarkStart w:id="20" w:name="introduction"/>
    <w:p>
      <w:pPr>
        <w:pStyle w:val="Heading3"/>
      </w:pPr>
      <w:r>
        <w:t xml:space="preserve">Introduction</w:t>
      </w:r>
    </w:p>
    <w:p>
      <w:pPr>
        <w:pStyle w:val="FirstParagraph"/>
      </w:pPr>
      <w:r>
        <w:t xml:space="preserve">In recent decades, public health awareness has surged globally, yet nowhere is this transformation more palpable than in Iran. Specifically, within the bustling metropolis of</w:t>
      </w:r>
      <w:r>
        <w:t xml:space="preserve"> </w:t>
      </w:r>
      <w:r>
        <w:rPr>
          <w:bCs/>
          <w:b/>
        </w:rPr>
        <w:t xml:space="preserve">Tehran</w:t>
      </w:r>
      <w:r>
        <w:t xml:space="preserve">, a city characterized by rapid urbanization and lifestyle changes, the demand for professional nutritional guidance has reached unprecedented levels. This book report examines the critical role of the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 addressing these challenges. As Tehran transitions from a predominantly agricultural society to an industrialized urban center, issues such as obesity, diabetes, and cardiovascular diseases have become prevalent public health concerns.</w:t>
      </w:r>
    </w:p>
    <w:p>
      <w:pPr>
        <w:pStyle w:val="BodyText"/>
      </w:pPr>
      <w:r>
        <w:t xml:space="preserve">The traditional Iranian diet is rich in whole grains, legumes, fruits, and vegetables—elements that are inherently healthy. However</w:t>
      </w:r>
    </w:p>
    <w:bookmarkEnd w:id="20"/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Dietitian in Iran, Tehran</dc:title>
  <dc:creator/>
  <dc:language>en</dc:language>
  <cp:keywords/>
  <dcterms:created xsi:type="dcterms:W3CDTF">2026-07-29T14:43:38Z</dcterms:created>
  <dcterms:modified xsi:type="dcterms:W3CDTF">2026-07-29T14:43:38Z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