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2" w:name="the-role-of-the-dietitian-in-iran-tehran"/>
    <w:p>
      <w:pPr>
        <w:pStyle w:val="Heading1"/>
      </w:pPr>
      <w:r>
        <w:t xml:space="preserve">The Role of the Dietitian in Iran, Tehran</w:t>
      </w:r>
    </w:p>
    <w:bookmarkStart w:id="21" w:name="a-comprehensive-book-report"/>
    <w:p>
      <w:pPr>
        <w:pStyle w:val="Heading2"/>
      </w:pPr>
      <w:r>
        <w:t xml:space="preserve">A Comprehensive Book Report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report analyzes the evolving landscape of nutritional science and practice within Iran, with a specific focus on its capital city, Tehran. It explores how traditional dietary habits intersect with modern healthcare needs under the guidance of certified Dietitians.</w:t>
      </w:r>
    </w:p>
    <w:bookmarkStart w:id="20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t xml:space="preserve">In recent decades, public health awareness has surged globally, yet nowhere is this transformation more palpable than in Iran. Specifically, within the bustling metropolis of</w:t>
      </w:r>
      <w:r>
        <w:t xml:space="preserve"> </w:t>
      </w:r>
      <w:r>
        <w:rPr>
          <w:bCs/>
          <w:b/>
        </w:rPr>
        <w:t xml:space="preserve">Tehran</w:t>
      </w:r>
      <w:r>
        <w:t xml:space="preserve">, a city characterized by rapid urbanization and lifestyle changes, the demand for professional nutritional guidance has reached unprecedented levels. This book report examines the critical role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 addressing these challenges. As Tehran transitions from a predominantly agricultural society to an industrialized urban center, issues such as obesity, diabetes, and cardiovascular diseases have become prevalent public health concerns.</w:t>
      </w:r>
    </w:p>
    <w:p>
      <w:pPr>
        <w:pStyle w:val="BodyText"/>
      </w:pPr>
      <w:r>
        <w:t xml:space="preserve">The traditional Iranian diet is rich in whole grains, legumes, fruits, and vegetables—elements that are inherently healthy. However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Dietitian in Iran, Tehran</dc:title>
  <dc:creator/>
  <dc:language>en</dc:language>
  <cp:keywords/>
  <dcterms:created xsi:type="dcterms:W3CDTF">2026-09-26T10:16:22Z</dcterms:created>
  <dcterms:modified xsi:type="dcterms:W3CDTF">2026-09-26T10:16:22Z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