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Book</w:t>
      </w:r>
      <w:r>
        <w:t xml:space="preserve"> </w:t>
      </w:r>
      <w:r>
        <w:t xml:space="preserve">Report:</w:t>
      </w:r>
      <w:r>
        <w:t xml:space="preserve"> </w:t>
      </w:r>
      <w:r>
        <w:t xml:space="preserve">Italy</w:t>
      </w:r>
      <w:r>
        <w:t xml:space="preserve"> </w:t>
      </w:r>
      <w:r>
        <w:t xml:space="preserve">Naples</w:t>
      </w:r>
    </w:p>
    <w:p>
      <w:pPr>
        <w:pStyle w:val="FirstParagraph"/>
      </w:pPr>
      <w:r>
        <w:t xml:space="preserve">```html</w:t>
      </w:r>
    </w:p>
    <w:bookmarkStart w:id="26" w:name="Xd9ced8ea60f7d48ce1e740152ecddf65e48de4c"/>
    <w:p>
      <w:pPr>
        <w:pStyle w:val="Heading1"/>
      </w:pPr>
      <w:r>
        <w:t xml:space="preserve">A Nutritional Odyssey: A Book Report on the Dietitian in Italy Naples</w:t>
      </w:r>
    </w:p>
    <w:p>
      <w:pPr>
        <w:pStyle w:val="FirstParagraph"/>
      </w:pPr>
      <w:r>
        <w:t xml:space="preserve">The landscape of nutrition science is vast, but its application is deeply local. Nowhere is this more evident than in</w:t>
      </w:r>
      <w:r>
        <w:t xml:space="preserve"> </w:t>
      </w:r>
      <w:r>
        <w:rPr>
          <w:bCs/>
          <w:b/>
        </w:rPr>
        <w:t xml:space="preserve">Naples, Italy Naples</w:t>
      </w:r>
      <w:r>
        <w:t xml:space="preserve">, a city where food culture dictates social interaction, health outcomes, and daily rhythm. This book report examines the role and responsibilities of a modern</w:t>
      </w:r>
      <w:r>
        <w:t xml:space="preserve"> </w:t>
      </w:r>
      <w:r>
        <w:rPr>
          <w:iCs/>
          <w:i/>
        </w:rPr>
        <w:t xml:space="preserve">Dietitian</w:t>
      </w:r>
      <w:r>
        <w:t xml:space="preserve"> </w:t>
      </w:r>
      <w:r>
        <w:t xml:space="preserve">within this unique cultural context. By analyzing the intersection of traditional Neapolitan cuisine with contemporary medical nutrition therapy, we can understand how dietary professionals must adapt their approach to serve patients effectively in</w:t>
      </w:r>
      <w:r>
        <w:t xml:space="preserve"> </w:t>
      </w:r>
      <w:r>
        <w:rPr>
          <w:bCs/>
          <w:b/>
        </w:rPr>
        <w:t xml:space="preserve">Italy Naples</w:t>
      </w:r>
      <w:r>
        <w:t xml:space="preserve">.</w:t>
      </w:r>
    </w:p>
    <w:bookmarkStart w:id="20" w:name="Xe657b21d3d2590de99408a56df4f05e6de83890"/>
    <w:p>
      <w:pPr>
        <w:pStyle w:val="Heading2"/>
      </w:pPr>
      <w:r>
        <w:t xml:space="preserve">The Context: Food as Identity in Italy Naples</w:t>
      </w:r>
    </w:p>
    <w:p>
      <w:pPr>
        <w:pStyle w:val="FirstParagraph"/>
      </w:pPr>
      <w:r>
        <w:t xml:space="preserve">To write a meaningful report on a</w:t>
      </w:r>
      <w:r>
        <w:t xml:space="preserve"> </w:t>
      </w:r>
      <w:r>
        <w:rPr>
          <w:iCs/>
          <w:i/>
        </w:rPr>
        <w:t xml:space="preserve">Dietitian</w:t>
      </w:r>
      <w:r>
        <w:t xml:space="preserve"> </w:t>
      </w:r>
      <w:r>
        <w:t xml:space="preserve">operating in this region, one must first acknowledge that food is not merely fuel; it is identity. In</w:t>
      </w:r>
      <w:r>
        <w:t xml:space="preserve"> </w:t>
      </w:r>
      <w:r>
        <w:rPr>
          <w:bCs/>
          <w:b/>
        </w:rPr>
        <w:t xml:space="preserve">Naples, Italy Naples</w:t>
      </w:r>
      <w:r>
        <w:t xml:space="preserve">, the diet has historically been rich in carbohydrates (particularly wheat from pizza and pasta), tomatoes, olive oil, and seafood. While the Mediterranean diet is widely celebrated globally for its health benefits—the high intake of monounsaturated fats from olive oil being a prime example—the specific culinary practices of</w:t>
      </w:r>
      <w:r>
        <w:t xml:space="preserve"> </w:t>
      </w:r>
      <w:r>
        <w:rPr>
          <w:bCs/>
          <w:b/>
        </w:rPr>
        <w:t xml:space="preserve">Naples</w:t>
      </w:r>
      <w:r>
        <w:t xml:space="preserve"> </w:t>
      </w:r>
      <w:r>
        <w:t xml:space="preserve">present unique challenges.</w:t>
      </w:r>
    </w:p>
    <w:p>
      <w:pPr>
        <w:pStyle w:val="BodyText"/>
      </w:pPr>
      <w:r>
        <w:t xml:space="preserve">The book under review highlights that traditional Neapolitan dishes, while delicious, can often be calorically dense. For instance, a classic Pizza Margherita or a plate of Spaghetti alle Vongole may lack the fiber content found in other regional diets and can be high in sodium and saturated fats depending on preparation methods. Therefore, the primary challenge for any</w:t>
      </w:r>
      <w:r>
        <w:t xml:space="preserve"> </w:t>
      </w:r>
      <w:r>
        <w:rPr>
          <w:iCs/>
          <w:i/>
        </w:rPr>
        <w:t xml:space="preserve">Dietitian</w:t>
      </w:r>
      <w:r>
        <w:t xml:space="preserve"> </w:t>
      </w:r>
      <w:r>
        <w:t xml:space="preserve">here is not to banish these beloved foods but to recontextualize them.</w:t>
      </w:r>
    </w:p>
    <w:bookmarkEnd w:id="20"/>
    <w:bookmarkStart w:id="22" w:name="the-role-of-the-dietitian"/>
    <w:p>
      <w:pPr>
        <w:pStyle w:val="Heading2"/>
      </w:pPr>
      <w:r>
        <w:t xml:space="preserve">The Role of the Dietitian</w:t>
      </w:r>
    </w:p>
    <w:p>
      <w:pPr>
        <w:pStyle w:val="FirstParagraph"/>
      </w:pPr>
      <w:r>
        <w:t xml:space="preserve">The core thesis of this report centers on the evolving role of the</w:t>
      </w:r>
      <w:r>
        <w:t xml:space="preserve"> </w:t>
      </w:r>
      <w:r>
        <w:rPr>
          <w:iCs/>
          <w:i/>
        </w:rPr>
        <w:t xml:space="preserve">Dietitian</w:t>
      </w:r>
      <w:r>
        <w:t xml:space="preserve">. Historically, dietitians might have been viewed with skepticism in older generations who believed that their own dietary habits were sufficient. However, rising rates of lifestyle-related diseases such as type 2 diabetes, obesity, and cardiovascular issues in</w:t>
      </w:r>
      <w:r>
        <w:t xml:space="preserve"> </w:t>
      </w:r>
      <w:r>
        <w:rPr>
          <w:bCs/>
          <w:b/>
        </w:rPr>
        <w:t xml:space="preserve">Italy Naples</w:t>
      </w:r>
      <w:r>
        <w:t xml:space="preserve"> </w:t>
      </w:r>
      <w:r>
        <w:t xml:space="preserve">have necessitated a more proactive approach.</w:t>
      </w:r>
    </w:p>
    <w:p>
      <w:pPr>
        <w:pStyle w:val="BodyText"/>
      </w:pPr>
      <w:r>
        <w:t xml:space="preserve">The text argues that the modern</w:t>
      </w:r>
      <w:r>
        <w:t xml:space="preserve"> </w:t>
      </w:r>
      <w:r>
        <w:rPr>
          <w:iCs/>
          <w:i/>
        </w:rPr>
        <w:t xml:space="preserve">Dietitian</w:t>
      </w:r>
      <w:r>
        <w:t xml:space="preserve"> </w:t>
      </w:r>
      <w:r>
        <w:t xml:space="preserve">acts less like a police officer enforcing restrictions and more like a culinary consultant. In the specific demographic of</w:t>
      </w:r>
      <w:r>
        <w:t xml:space="preserve"> </w:t>
      </w:r>
      <w:r>
        <w:rPr>
          <w:bCs/>
          <w:b/>
        </w:rPr>
        <w:t xml:space="preserve">Naples, Italy Naples</w:t>
      </w:r>
      <w:r>
        <w:t xml:space="preserve">, where family gatherings often revolve around large, multi-course meals, imposing rigid dietary structures can lead to social isolation for the patient. Instead, effective dietitians employ "food swapping" strategies and portion control education that respects cultural traditions.</w:t>
      </w:r>
    </w:p>
    <w:bookmarkStart w:id="21" w:name="bridging-tradition-and-science"/>
    <w:p>
      <w:pPr>
        <w:pStyle w:val="Heading3"/>
      </w:pPr>
      <w:r>
        <w:t xml:space="preserve">Bridging Tradition and Science</w:t>
      </w:r>
    </w:p>
    <w:p>
      <w:pPr>
        <w:pStyle w:val="FirstParagraph"/>
      </w:pPr>
      <w:r>
        <w:t xml:space="preserve">A significant portion of the book is dedicated to case studies demonstrating successful interventions. For example, rather than advising a patient to abandon pizza entirely—a futile effort in</w:t>
      </w:r>
      <w:r>
        <w:t xml:space="preserve"> </w:t>
      </w:r>
      <w:r>
        <w:rPr>
          <w:bCs/>
          <w:b/>
        </w:rPr>
        <w:t xml:space="preserve">Naples</w:t>
      </w:r>
      <w:r>
        <w:t xml:space="preserve">—the</w:t>
      </w:r>
      <w:r>
        <w:t xml:space="preserve"> </w:t>
      </w:r>
      <w:r>
        <w:rPr>
          <w:iCs/>
          <w:i/>
        </w:rPr>
        <w:t xml:space="preserve">Dietitian</w:t>
      </w:r>
      <w:r>
        <w:t xml:space="preserve"> </w:t>
      </w:r>
      <w:r>
        <w:t xml:space="preserve">advises on choosing thin crusts, loading up on vegetable toppings for fiber, and sharing slices with family members. This nuanced approach acknowledges the emotional significance of food in</w:t>
      </w:r>
      <w:r>
        <w:t xml:space="preserve"> </w:t>
      </w:r>
      <w:r>
        <w:rPr>
          <w:bCs/>
          <w:b/>
        </w:rPr>
        <w:t xml:space="preserve">Italy Naples</w:t>
      </w:r>
      <w:r>
        <w:t xml:space="preserve">. The report notes that compliance improves drastically when the dietary plan incorporates local ingredients such as fresh Sicilian citrus or Calabrian chili peppers, which are staples of the area.</w:t>
      </w:r>
    </w:p>
    <w:bookmarkEnd w:id="21"/>
    <w:bookmarkEnd w:id="22"/>
    <w:bookmarkStart w:id="23" w:name="cultural-competence-and-community-health"/>
    <w:p>
      <w:pPr>
        <w:pStyle w:val="Heading2"/>
      </w:pPr>
      <w:r>
        <w:t xml:space="preserve">Cultural Competence and Community Health</w:t>
      </w:r>
    </w:p>
    <w:p>
      <w:pPr>
        <w:pStyle w:val="FirstParagraph"/>
      </w:pPr>
      <w:r>
        <w:t xml:space="preserve">The report further explores the importance of cultural competence. A</w:t>
      </w:r>
      <w:r>
        <w:t xml:space="preserve"> </w:t>
      </w:r>
      <w:r>
        <w:rPr>
          <w:iCs/>
          <w:i/>
        </w:rPr>
        <w:t xml:space="preserve">Dietitian</w:t>
      </w:r>
      <w:r>
        <w:t xml:space="preserve"> </w:t>
      </w:r>
      <w:r>
        <w:t xml:space="preserve">working in</w:t>
      </w:r>
      <w:r>
        <w:t xml:space="preserve"> </w:t>
      </w:r>
      <w:r>
        <w:rPr>
          <w:bCs/>
          <w:b/>
        </w:rPr>
        <w:t xml:space="preserve">Naples, Italy Naples</w:t>
      </w:r>
      <w:r>
        <w:t xml:space="preserve">, must understand the social dynamics of mealtime. In many households, refusing food can be seen as rude or ungrateful. Therefore, the</w:t>
      </w:r>
      <w:r>
        <w:t xml:space="preserve"> </w:t>
      </w:r>
      <w:r>
        <w:rPr>
          <w:iCs/>
          <w:i/>
        </w:rPr>
        <w:t xml:space="preserve">Dietitian</w:t>
      </w:r>
      <w:r>
        <w:t xml:space="preserve"> </w:t>
      </w:r>
      <w:r>
        <w:t xml:space="preserve">must work closely with family members, educating them on how to support their loved ones without alienating them.</w:t>
      </w:r>
    </w:p>
    <w:p>
      <w:pPr>
        <w:pStyle w:val="BodyText"/>
      </w:pPr>
      <w:r>
        <w:t xml:space="preserve">This aspect is particularly crucial in</w:t>
      </w:r>
      <w:r>
        <w:t xml:space="preserve"> </w:t>
      </w:r>
      <w:r>
        <w:rPr>
          <w:bCs/>
          <w:b/>
        </w:rPr>
        <w:t xml:space="preserve">Italy Naples</w:t>
      </w:r>
      <w:r>
        <w:t xml:space="preserve">, where multigenerational homes are common. The elderly population may have entrenched dietary habits that are difficult to change. The book suggests that group education sessions held in community centers across</w:t>
      </w:r>
      <w:r>
        <w:t xml:space="preserve"> </w:t>
      </w:r>
      <w:r>
        <w:rPr>
          <w:bCs/>
          <w:b/>
        </w:rPr>
        <w:t xml:space="preserve">Naples</w:t>
      </w:r>
      <w:r>
        <w:t xml:space="preserve"> </w:t>
      </w:r>
      <w:r>
        <w:t xml:space="preserve">can be more effective than individual consultations, as they leverage the power of peer support and collective cultural identity.</w:t>
      </w:r>
    </w:p>
    <w:bookmarkEnd w:id="23"/>
    <w:bookmarkStart w:id="24" w:name="challenges-faced-by-dietitians"/>
    <w:p>
      <w:pPr>
        <w:pStyle w:val="Heading2"/>
      </w:pPr>
      <w:r>
        <w:t xml:space="preserve">Challenges Faced by Dietitians</w:t>
      </w:r>
    </w:p>
    <w:p>
      <w:pPr>
        <w:pStyle w:val="FirstParagraph"/>
      </w:pPr>
      <w:r>
        <w:t xml:space="preserve">The text does not shy away from the difficulties. Access to fresh, high-quality produce remains an issue in certain socio-economic areas of</w:t>
      </w:r>
      <w:r>
        <w:t xml:space="preserve"> </w:t>
      </w:r>
      <w:r>
        <w:rPr>
          <w:bCs/>
          <w:b/>
        </w:rPr>
        <w:t xml:space="preserve">Naples</w:t>
      </w:r>
      <w:r>
        <w:t xml:space="preserve">. While the city is a hub of agriculture, economic disparities mean that ultra-processed foods are often cheaper and more accessible than fresh fish or organic vegetables for lower-income families. The</w:t>
      </w:r>
      <w:r>
        <w:t xml:space="preserve"> </w:t>
      </w:r>
      <w:r>
        <w:rPr>
          <w:iCs/>
          <w:i/>
        </w:rPr>
        <w:t xml:space="preserve">Dietitian</w:t>
      </w:r>
      <w:r>
        <w:t xml:space="preserve"> </w:t>
      </w:r>
      <w:r>
        <w:t xml:space="preserve">must therefore become an advocate for food security, guiding patients on how to make nutritious choices within limited budgets.</w:t>
      </w:r>
    </w:p>
    <w:p>
      <w:pPr>
        <w:pStyle w:val="BodyText"/>
      </w:pPr>
      <w:r>
        <w:t xml:space="preserve">Additionally, there is the challenge of misinformation. Social media is flooded with "quick fix" diet advice that contradicts medical science. The</w:t>
      </w:r>
      <w:r>
        <w:t xml:space="preserve"> </w:t>
      </w:r>
      <w:r>
        <w:rPr>
          <w:iCs/>
          <w:i/>
        </w:rPr>
        <w:t xml:space="preserve">Dietitian</w:t>
      </w:r>
      <w:r>
        <w:t xml:space="preserve"> </w:t>
      </w:r>
      <w:r>
        <w:t xml:space="preserve">in</w:t>
      </w:r>
      <w:r>
        <w:t xml:space="preserve"> </w:t>
      </w:r>
      <w:r>
        <w:rPr>
          <w:bCs/>
          <w:b/>
        </w:rPr>
        <w:t xml:space="preserve">Italy Naples</w:t>
      </w:r>
      <w:r>
        <w:t xml:space="preserve">, like elsewhere, must spend time debunking myths and providing evidence-based guidance that resonates with local realities.</w:t>
      </w:r>
    </w:p>
    <w:bookmarkEnd w:id="24"/>
    <w:bookmarkStart w:id="25" w:name="conclusion"/>
    <w:p>
      <w:pPr>
        <w:pStyle w:val="Heading2"/>
      </w:pPr>
      <w:r>
        <w:t xml:space="preserve">Conclusion</w:t>
      </w:r>
    </w:p>
    <w:p>
      <w:pPr>
        <w:pStyle w:val="FirstParagraph"/>
      </w:pPr>
      <w:r>
        <w:t xml:space="preserve">In conclusion, this report underscores that the practice of dietetics in</w:t>
      </w:r>
      <w:r>
        <w:t xml:space="preserve"> </w:t>
      </w:r>
      <w:r>
        <w:rPr>
          <w:bCs/>
          <w:b/>
        </w:rPr>
        <w:t xml:space="preserve">Naples, Italy Naples</w:t>
      </w:r>
      <w:r>
        <w:t xml:space="preserve">, is a complex blend of science, culture, and psychology. The</w:t>
      </w:r>
      <w:r>
        <w:t xml:space="preserve"> </w:t>
      </w:r>
      <w:r>
        <w:rPr>
          <w:iCs/>
          <w:i/>
        </w:rPr>
        <w:t xml:space="preserve">Dietitian</w:t>
      </w:r>
      <w:r>
        <w:t xml:space="preserve"> </w:t>
      </w:r>
      <w:r>
        <w:t xml:space="preserve">cannot simply apply generic guidelines; they must tailor their approach to the vibrant culinary heritage of the region. Success comes from collaboration with tradition rather than opposition to it.</w:t>
      </w:r>
    </w:p>
    <w:p>
      <w:pPr>
        <w:pStyle w:val="BodyText"/>
      </w:pPr>
      <w:r>
        <w:t xml:space="preserve">For anyone involved in public health or private practice in</w:t>
      </w:r>
      <w:r>
        <w:t xml:space="preserve"> </w:t>
      </w:r>
      <w:r>
        <w:rPr>
          <w:bCs/>
          <w:b/>
        </w:rPr>
        <w:t xml:space="preserve">Naples, Italy Naples</w:t>
      </w:r>
      <w:r>
        <w:t xml:space="preserve">, understanding this dynamic is essential. The future of dietary health in this historic city depends on dietitians who can honor the flavors of</w:t>
      </w:r>
      <w:r>
        <w:t xml:space="preserve"> </w:t>
      </w:r>
      <w:r>
        <w:rPr>
          <w:bCs/>
          <w:b/>
        </w:rPr>
        <w:t xml:space="preserve">Naples</w:t>
      </w:r>
      <w:r>
        <w:t xml:space="preserve"> </w:t>
      </w:r>
      <w:r>
        <w:t xml:space="preserve">while guiding its residents toward longevity and well-being. By treating food as a bridge rather than a barrier, the</w:t>
      </w:r>
      <w:r>
        <w:t xml:space="preserve"> </w:t>
      </w:r>
      <w:r>
        <w:rPr>
          <w:iCs/>
          <w:i/>
        </w:rPr>
        <w:t xml:space="preserve">Dietitian</w:t>
      </w:r>
      <w:r>
        <w:t xml:space="preserve"> </w:t>
      </w:r>
      <w:r>
        <w:t xml:space="preserve">plays a pivotal role in shaping the health narrative of one of Italy’s most iconic cities.</w:t>
      </w:r>
    </w:p>
    <w:p>
      <w:pPr>
        <w:pStyle w:val="BodyText"/>
      </w:pPr>
      <w:r>
        <w:t xml:space="preserve">This book serves as an essential guide for practitioners seeking to navigate these nuances. It reminds us that in</w:t>
      </w:r>
      <w:r>
        <w:t xml:space="preserve"> </w:t>
      </w:r>
      <w:r>
        <w:rPr>
          <w:bCs/>
          <w:b/>
        </w:rPr>
        <w:t xml:space="preserve">Naples, Italy Naples</w:t>
      </w:r>
      <w:r>
        <w:t xml:space="preserve">, eating is an art form, and the</w:t>
      </w:r>
      <w:r>
        <w:t xml:space="preserve"> </w:t>
      </w:r>
      <w:r>
        <w:rPr>
          <w:iCs/>
          <w:i/>
        </w:rPr>
        <w:t xml:space="preserve">Dietitian</w:t>
      </w:r>
      <w:r>
        <w:t xml:space="preserve"> </w:t>
      </w:r>
      <w:r>
        <w:t xml:space="preserve">is both the critic and the curator of this enduring masterpiece.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Book Report: Italy Naples</dc:title>
  <dc:creator/>
  <dc:language>en</dc:language>
  <cp:keywords/>
  <dcterms:created xsi:type="dcterms:W3CDTF">2026-07-29T06:58:18Z</dcterms:created>
  <dcterms:modified xsi:type="dcterms:W3CDTF">2026-07-29T06:58:18Z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