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a8099c2aa371390a904aed55617c289059ac812"/>
    <w:p>
      <w:pPr>
        <w:pStyle w:val="Heading1"/>
      </w:pPr>
      <w:r>
        <w:rPr>
          <w:iCs/>
          <w:i/>
          <w:bCs/>
          <w:b/>
        </w:rPr>
        <w:t xml:space="preserve">The Professional Role of a Dietitian in Malaysia Kuala Lumpur: A Comprehensive Book Report Analysis</w:t>
      </w:r>
    </w:p>
    <w:p>
      <w:pPr>
        <w:pStyle w:val="FirstParagraph"/>
      </w:pPr>
      <w:r>
        <w:t xml:space="preserve">Prepared for the Department of Health Studies, Kuala Lumpur Campus</w:t>
      </w:r>
    </w:p>
    <w:bookmarkStart w:id="20" w:name="introduction-and-contextual-overview"/>
    <w:p>
      <w:pPr>
        <w:pStyle w:val="Heading2"/>
      </w:pPr>
      <w:r>
        <w:t xml:space="preserve">1. Introduction and Contextual Overview</w:t>
      </w:r>
    </w:p>
    <w:p>
      <w:pPr>
        <w:pStyle w:val="FirstParagraph"/>
      </w:pPr>
      <w:r>
        <w:t xml:space="preserve">This book report serves as a critical analysis of the evolving landscape surrounding health professionals within the specific geographic and cultural context of Malaysia Kuala Lumpur. The primary subject of this examination is the role, responsibilities, and societal impact of a Dietitian in modern society. As Malaysia transitions from an emerging economy to a developed nation status, particularly within its capital city Kuala Lumpur, the demand for specialized nutritional guidance has surged. This report explores why a qualified Dietitian is no longer just an optional luxury but a fundamental component of the public healthcare infrastructure in Malaysia Kuala Lumpur.</w:t>
      </w:r>
    </w:p>
    <w:p>
      <w:pPr>
        <w:pStyle w:val="BodyText"/>
      </w:pPr>
      <w:r>
        <w:t xml:space="preserve">The literature reviewed for this report draws from various medical journals, local health ministry reports, and international guidelines adapted to the Southeast Asian context. The central thesis argues that the integration of a Dietitian into both clinical and community settings is essential for combating the rising tide of non-communicable diseases (NCDs) prevalent in Malaysia Kuala Lumpur. By focusing on these three core aspects—Book Report, Dietitian, and Malaysia Kuala Lumpur—we can understand how professional nutritional science intersects with urban health challenges.</w:t>
      </w:r>
    </w:p>
    <w:bookmarkEnd w:id="20"/>
    <w:bookmarkStart w:id="21" w:name="Xede80d8eea08c5bc9fc807dfeec549b7d2589f8"/>
    <w:p>
      <w:pPr>
        <w:pStyle w:val="Heading2"/>
      </w:pPr>
      <w:r>
        <w:t xml:space="preserve">2. The Rising Health Crisis in Malaysia Kuala Lumpur</w:t>
      </w:r>
    </w:p>
    <w:p>
      <w:pPr>
        <w:pStyle w:val="FirstParagraph"/>
      </w:pPr>
      <w:r>
        <w:t xml:space="preserve">To appreciate the value of a Dietitian, one must first understand the health demographic of Malaysia Kuala Lumpur. Recent data indicates that urban centers like Kuala Lumpur are facing an epidemic lifestyle-related illnesses, including diabetes mellitus, hypertension, obesity, and cardiovascular diseases. The rapid urbanization in Malaysia Kuala Lumpur has led to significant changes in dietary habits among its residents. There is a marked shift towards sedentary lifestyles and the increased consumption of processed foods which are high in sugars, saturated fats.</w:t>
      </w:r>
    </w:p>
    <w:p>
      <w:pPr>
        <w:pStyle w:val="BodyText"/>
      </w:pPr>
      <w:r>
        <w:t xml:space="preserve">The cultural diversity of Malaysia Kuala Lumpur adds another layer of complexity. As a multicultural hub, the population consumes a wide variety of traditional cuisines ranging from Malay Nasi Lemak to Chinese Dim Sum and Indian Roti Canai. While these foods are integral to the national identity, many traditional recipes contain high levels of coconut milk, sugar that can contribute to metabolic syndrome if not consumed in moderation. This is where the expertise of a Dietitian becomes crucial. A generic health advice often fails because it does account for cultural food preferences and local availability of ingredients.</w:t>
      </w:r>
    </w:p>
    <w:bookmarkEnd w:id="21"/>
    <w:bookmarkStart w:id="22" w:name="the-role-and-definition-of-a-dietitian"/>
    <w:p>
      <w:pPr>
        <w:pStyle w:val="Heading2"/>
      </w:pPr>
      <w:r>
        <w:t xml:space="preserve">3. The Role and Definition of a Dietitian</w:t>
      </w:r>
    </w:p>
    <w:p>
      <w:pPr>
        <w:pStyle w:val="FirstParagraph"/>
      </w:pPr>
      <w:r>
        <w:t xml:space="preserve">A common misconception among the general public is the confusion between a "Nutritionist" and a "Dietitian." This report clarifies that a Dietitian is an allied health professional who has completed rigorous academic training, practical internships, and board examinations to ensure they can provide evidence-based nutrition care. In Malaysia Kuala Lumpur, the registration of Dietitians with the Malaysian Medical League (MML) ensures that patients receive care from certified practitioners.</w:t>
      </w:r>
    </w:p>
    <w:p>
      <w:pPr>
        <w:pStyle w:val="BodyText"/>
      </w:pPr>
      <w:r>
        <w:t xml:space="preserve">The primary function of a Dietitian is medical nutrition therapy. Unlike general wellness coaches who may offer subjective advice, a Dietitian assesses medical history and lab results to create personalized meal plans. For instance, in the context of Malaysia Kuala Lumpur's high diabetes rate, a Dietitian plays a pivotal role in educating patients on how to enjoy their favorite local dishes without spiking blood glucose levels. They teach carbohydrate counting and portion control specifically tailored to Malaysian food portions.</w:t>
      </w:r>
    </w:p>
    <w:p>
      <w:pPr>
        <w:pStyle w:val="BodyText"/>
      </w:pPr>
      <w:r>
        <w:t xml:space="preserve">Furthermore, the scope of practice for a Dietitian extends beyond weight management. They are integral in managing renal disease, eating disorders, food allergies (increasingly common in urban areas like Malaysia Kuala Lumpur), and pediatric growth issues. The clinical setting requires a deep understanding of pathophysiology and pharmacology, which distinguishes their role significantly from other wellness influencers.</w:t>
      </w:r>
    </w:p>
    <w:bookmarkEnd w:id="22"/>
    <w:bookmarkStart w:id="23" w:name="X8c6880215d07d8ae4ad34aa32049cb95f08229a"/>
    <w:p>
      <w:pPr>
        <w:pStyle w:val="Heading2"/>
      </w:pPr>
      <w:r>
        <w:t xml:space="preserve">4. Challenges and Opportunities in the Local Context</w:t>
      </w:r>
    </w:p>
    <w:p>
      <w:pPr>
        <w:pStyle w:val="FirstParagraph"/>
      </w:pPr>
      <w:r>
        <w:t xml:space="preserve">The implementation of effective dietary interventions in Malaysia Kuala Lumpur is not without challenges. One significant hurdle is the "food environment" of modern Malaysia Kuala Lumpur, which is saturated with cheap, calorie-dense fast food options due to globalization and urban convenience culture. The cost of fresh produce in high-end supermarkets in central Kuala Lumpur can also be prohibitive for lower-income groups.</w:t>
      </w:r>
    </w:p>
    <w:p>
      <w:pPr>
        <w:pStyle w:val="BodyText"/>
      </w:pPr>
      <w:r>
        <w:t xml:space="preserve">A proficient Dietitian must act as an advocate and educator to overcome these structural barriers. They need to work with communities to identify affordable, healthy local alternatives. For example, promoting the use of fresh tropical fruits like papaya and watermelon instead of sugary drinks is a strategy often employed by Dietitians in Malaysia Kuala Lumpur public health campaigns. Additionally, there is a growing opportunity for Dietitians to engage in corporate wellness programs within the numerous multinational corporations headquartered in Kuala Lumpur's business districts.</w:t>
      </w:r>
    </w:p>
    <w:bookmarkEnd w:id="23"/>
    <w:bookmarkStart w:id="24" w:name="conclusion-and-recommendations"/>
    <w:p>
      <w:pPr>
        <w:pStyle w:val="Heading2"/>
      </w:pPr>
      <w:r>
        <w:t xml:space="preserve">5. Conclusion and Recommendations</w:t>
      </w:r>
    </w:p>
    <w:p>
      <w:pPr>
        <w:pStyle w:val="FirstParagraph"/>
      </w:pPr>
      <w:r>
        <w:t xml:space="preserve">In conclusion, this Book Report highlights that the role of a Dietitian is indispensable to the healthcare ecosystem of Malaysia Kuala Lumpur. The unique blend of cultural dietary habits, rapid urbanization, and rising NCD rates creates a perfect storm that requires specialized intervention. A Dietitian provides the scientific grounding necessary to navigate these complexities.</w:t>
      </w:r>
    </w:p>
    <w:p>
      <w:pPr>
        <w:pStyle w:val="BodyText"/>
      </w:pPr>
      <w:r>
        <w:t xml:space="preserve">It is recommended that policymakers in Malaysia Kuala Lumpur further promote the recognition and insurance coverage for registered Dietitians. Public awareness campaigns should be launched to educate the citizens of Malaysia Kuala Lumpur on when to seek professional dietary advice versus general information found online. Ultimately, empowering the community with a knowledgeable Dietitian leads to healthier lives, reduced healthcare costs, and a more productive society.</w:t>
      </w:r>
    </w:p>
    <w:p>
      <w:pPr>
        <w:pStyle w:val="BodyText"/>
      </w:pPr>
      <w:r>
        <w:t xml:space="preserve">The synergy between rigorous scientific practice and local cultural adaptation defines the modern Dietitian in this region. As Malaysia Kuala Lumpur continues to grow economically and socially, the investment in nutritional health through qualified professionals will prove to be one of the most impactful strategies for national development.</w:t>
      </w:r>
    </w:p>
    <w:bookmarkEnd w:id="24"/>
    <w:bookmarkStart w:id="25" w:name="references-and-further-reading"/>
    <w:p>
      <w:pPr>
        <w:pStyle w:val="Heading2"/>
      </w:pPr>
      <w:r>
        <w:t xml:space="preserve">6. References and Further Reading</w:t>
      </w:r>
    </w:p>
    <w:p>
      <w:pPr>
        <w:numPr>
          <w:ilvl w:val="0"/>
          <w:numId w:val="1001"/>
        </w:numPr>
        <w:pStyle w:val="Compact"/>
      </w:pPr>
      <w:r>
        <w:rPr>
          <w:bCs/>
          <w:b/>
        </w:rPr>
        <w:t xml:space="preserve">National Health &amp; Morbidity Survey (NHMS) Malaysia:</w:t>
      </w:r>
      <w:r>
        <w:t xml:space="preserve"> </w:t>
      </w:r>
      <w:r>
        <w:t xml:space="preserve">Reports on prevalence of non-communicable diseases in urban vs rural settings.</w:t>
      </w:r>
    </w:p>
    <w:p>
      <w:pPr>
        <w:numPr>
          <w:ilvl w:val="0"/>
          <w:numId w:val="1001"/>
        </w:numPr>
        <w:pStyle w:val="Compact"/>
      </w:pPr>
      <w:r>
        <w:rPr>
          <w:bCs/>
          <w:b/>
        </w:rPr>
        <w:t xml:space="preserve">Malaysian Society for Nutrition (MSN):</w:t>
      </w:r>
      <w:r>
        <w:t xml:space="preserve"> </w:t>
      </w:r>
      <w:r>
        <w:t xml:space="preserve">Guidelines for the practice of Dietitians in clinical and community settings.</w:t>
      </w:r>
    </w:p>
    <w:p>
      <w:pPr>
        <w:numPr>
          <w:ilvl w:val="0"/>
          <w:numId w:val="1001"/>
        </w:numPr>
        <w:pStyle w:val="Compact"/>
      </w:pPr>
      <w:r>
        <w:rPr>
          <w:bCs/>
          <w:b/>
        </w:rPr>
        <w:t xml:space="preserve">Kuala Lumpur City Hall (DBKL) Health Reports:</w:t>
      </w:r>
      <w:r>
        <w:t xml:space="preserve"> </w:t>
      </w:r>
      <w:r>
        <w:t xml:space="preserve">Data on urban lifestyle diseases and public health initiatives.</w:t>
      </w:r>
    </w:p>
    <w:p>
      <w:pPr>
        <w:numPr>
          <w:ilvl w:val="0"/>
          <w:numId w:val="1001"/>
        </w:numPr>
        <w:pStyle w:val="Compact"/>
      </w:pPr>
      <w:r>
        <w:t xml:space="preserve">"Dietetics in Practice"</w:t>
      </w:r>
      <w:r>
        <w:t xml:space="preserve">: Various chapters focusing on Southeast Asian dietary patterns and clinical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Role of a Dietitian in Malaysia Kuala Lumpur</dc:title>
  <dc:creator/>
  <dc:language>en</dc:language>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