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Mexico</w:t>
      </w:r>
      <w:r>
        <w:t xml:space="preserve"> </w:t>
      </w:r>
      <w:r>
        <w:t xml:space="preserve">City</w:t>
      </w:r>
    </w:p>
    <w:bookmarkStart w:id="29" w:name="X8e56d145ac084e6888f3d9428bc3a96b96b3c14"/>
    <w:p>
      <w:pPr>
        <w:pStyle w:val="Heading1"/>
      </w:pPr>
      <w:r>
        <w:t xml:space="preserve">A Comprehensive Analysis of the Dietitian’s Role in the Urban Landscape of Mexico City</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Location Context:</w:t>
      </w:r>
      <w:r>
        <w:t xml:space="preserve"> Mexico City (Ciudad de México)</w:t>
      </w:r>
    </w:p>
    <w:bookmarkStart w:id="20" w:name="executive-summary"/>
    <w:p>
      <w:pPr>
        <w:pStyle w:val="Heading3"/>
      </w:pPr>
      <w:r>
        <w:t xml:space="preserve">Executive Summary</w:t>
      </w:r>
    </w:p>
    <w:p>
      <w:pPr>
        <w:pStyle w:val="FirstParagraph"/>
      </w:pPr>
      <w:r>
        <w:t xml:space="preserve">This report analyzes the critical function of the Dietitian within one of the most complex metropolitan areas in the world: Mexico City. It explores how professional nutritional guidance intersects with urban challenges, cultural traditions, and public health crises specific to this region.</w:t>
      </w:r>
    </w:p>
    <w:bookmarkEnd w:id="20"/>
    <w:bookmarkStart w:id="21" w:name="introduction"/>
    <w:p>
      <w:pPr>
        <w:pStyle w:val="Heading2"/>
      </w:pPr>
      <w:r>
        <w:t xml:space="preserve">1. Introduction</w:t>
      </w:r>
    </w:p>
    <w:p>
      <w:pPr>
        <w:pStyle w:val="FirstParagraph"/>
      </w:pPr>
      <w:r>
        <w:t xml:space="preserve">Mexico City (CDMX), a megacity with over nine million inhabitants within its municipal limits and more than twenty million in the greater metropolitan area, presents a unique case study for public health professionals. It is a city of stark contrasts, where ancient culinary traditions meet modern industrial food systems. In this context, the</w:t>
      </w:r>
      <w:r>
        <w:t xml:space="preserve"> </w:t>
      </w:r>
      <w:r>
        <w:rPr>
          <w:bCs/>
          <w:b/>
        </w:rPr>
        <w:t xml:space="preserve">Dietitian</w:t>
      </w:r>
      <w:r>
        <w:t xml:space="preserve"> </w:t>
      </w:r>
      <w:r>
        <w:t xml:space="preserve">emerges not merely as a prescriber of meal plans but as a vital agent of social change and health education.</w:t>
      </w:r>
    </w:p>
    <w:p>
      <w:pPr>
        <w:pStyle w:val="BodyText"/>
      </w:pPr>
      <w:r>
        <w:t xml:space="preserve">The purpose of this book report is to examine literature regarding nutritional science and public health policy applied to the demographic and environmental realities of Mexico City. It seeks to answer how the practice of dietetics can effectively combat the dual burden of malnutrition—undernutrition alongside obesity and diet-related non-communicable diseases—that characterizes the region today.</w:t>
      </w:r>
    </w:p>
    <w:bookmarkEnd w:id="21"/>
    <w:bookmarkStart w:id="22" w:name="the-public-health-crisis-in-mexico-city"/>
    <w:p>
      <w:pPr>
        <w:pStyle w:val="Heading2"/>
      </w:pPr>
      <w:r>
        <w:t xml:space="preserve">2. The Public Health Crisis in Mexico City</w:t>
      </w:r>
    </w:p>
    <w:p>
      <w:pPr>
        <w:pStyle w:val="FirstParagraph"/>
      </w:pPr>
      <w:r>
        <w:t xml:space="preserve">To understand the necessity of a Dietitian in this environment, one must first understand the health landscape of Mexico City. Recent studies indicate that Mexico has one of the highest rates of obesity and type 2 diabetes globally. In CDMX specifically, sedentary lifestyles have increased dramatically due to urbanization, traffic congestion, and high-stress living conditions.</w:t>
      </w:r>
    </w:p>
    <w:p>
      <w:pPr>
        <w:pStyle w:val="BodyText"/>
      </w:pPr>
      <w:r>
        <w:t xml:space="preserve">The "Nixtamal Paradox" serves as a central theme in contemporary nutritional discourse here. While corn (maize) is a staple food with deep cultural roots in Mexico City, the modern consumption of processed corn products—such as high-fructose tortillas, sugary snacks, and instant beverages—has replaced traditional whole foods. The Dietitian plays a crucial role in navigating this paradox, helping clients distinguish between healthy traditional staples and industrialized imposters.</w:t>
      </w:r>
    </w:p>
    <w:bookmarkEnd w:id="22"/>
    <w:bookmarkStart w:id="24" w:name="Xbf5966e5c2bd34288deeb1d53eff0e1a85bf763"/>
    <w:p>
      <w:pPr>
        <w:pStyle w:val="Heading2"/>
      </w:pPr>
      <w:r>
        <w:t xml:space="preserve">3. The Cultural Intersection: Cuisine vs. Nutrition</w:t>
      </w:r>
    </w:p>
    <w:p>
      <w:pPr>
        <w:pStyle w:val="FirstParagraph"/>
      </w:pPr>
      <w:r>
        <w:t xml:space="preserve">Mexican cuisine is recognized by UNESCO as an Intangible Cultural Heritage of Humanity. For a Dietitian practicing in Mexico City, dismissing traditional foods like mole, tamales, or beans is not only culturally insensitive but also ineffective for long-term patient compliance.</w:t>
      </w:r>
    </w:p>
    <w:bookmarkStart w:id="23" w:name="reinterpreting-traditional-dishes"/>
    <w:p>
      <w:pPr>
        <w:pStyle w:val="Heading3"/>
      </w:pPr>
      <w:r>
        <w:t xml:space="preserve">3.1 Reinterpreting Traditional Dishes</w:t>
      </w:r>
    </w:p>
    <w:p>
      <w:pPr>
        <w:pStyle w:val="FirstParagraph"/>
      </w:pPr>
      <w:r>
        <w:t xml:space="preserve">The modern professional must act as a cultural translator. Literature suggests that successful interventions in CDMX involve "nutritional upgrading" rather than elimination. For example:</w:t>
      </w:r>
    </w:p>
    <w:p>
      <w:pPr>
        <w:numPr>
          <w:ilvl w:val="0"/>
          <w:numId w:val="1001"/>
        </w:numPr>
        <w:pStyle w:val="Compact"/>
      </w:pPr>
      <w:r>
        <w:rPr>
          <w:bCs/>
          <w:b/>
        </w:rPr>
        <w:t xml:space="preserve">Tamales:</w:t>
      </w:r>
      <w:r>
        <w:t xml:space="preserve"> </w:t>
      </w:r>
      <w:r>
        <w:t xml:space="preserve">Encouraging the use of lean meats and reducing lard content.</w:t>
      </w:r>
    </w:p>
    <w:p>
      <w:pPr>
        <w:numPr>
          <w:ilvl w:val="0"/>
          <w:numId w:val="1001"/>
        </w:numPr>
        <w:pStyle w:val="Compact"/>
      </w:pPr>
      <w:r>
        <w:rPr>
          <w:bCs/>
          <w:b/>
        </w:rPr>
        <w:t xml:space="preserve">Salsas:</w:t>
      </w:r>
      <w:r>
        <w:t xml:space="preserve"> </w:t>
      </w:r>
      <w:r>
        <w:t xml:space="preserve">Shifting focus from oil-based frying to roasted vegetable-based sauces.</w:t>
      </w:r>
    </w:p>
    <w:p>
      <w:pPr>
        <w:numPr>
          <w:ilvl w:val="0"/>
          <w:numId w:val="1001"/>
        </w:numPr>
        <w:pStyle w:val="Compact"/>
      </w:pPr>
      <w:r>
        <w:rPr>
          <w:bCs/>
          <w:b/>
        </w:rPr>
        <w:t xml:space="preserve">Beverages:</w:t>
      </w:r>
      <w:r>
        <w:t xml:space="preserve"> </w:t>
      </w:r>
      <w:r>
        <w:t xml:space="preserve">Promoting water or unsweetened herbal teas over traditional sweet atoles or soft drinks.</w:t>
      </w:r>
    </w:p>
    <w:p>
      <w:pPr>
        <w:pStyle w:val="FirstParagraph"/>
      </w:pPr>
      <w:r>
        <w:t xml:space="preserve">The Dietitian must respect the communal aspect of eating in Mexico City. Meals are often social events involving large portions and family sharing. Therefore, nutritional advice must account for portion control within a group setting, rather than prescribing isolated individual meals which may feel alienating to patients.</w:t>
      </w:r>
    </w:p>
    <w:bookmarkEnd w:id="23"/>
    <w:bookmarkEnd w:id="24"/>
    <w:bookmarkStart w:id="25" w:name="Xed34f61520cba0341a2cf6964ad8b5e2f8bf0fe"/>
    <w:p>
      <w:pPr>
        <w:pStyle w:val="Heading2"/>
      </w:pPr>
      <w:r>
        <w:t xml:space="preserve">4. Environmental Challenges: The Food Desert Issue</w:t>
      </w:r>
    </w:p>
    <w:p>
      <w:pPr>
        <w:pStyle w:val="FirstParagraph"/>
      </w:pPr>
      <w:r>
        <w:t xml:space="preserve">A significant chapter in any analysis of dietetics in CDMX is the accessibility of healthy food. Mexico City suffers from severe disparities in food access. In affluent neighborhoods like Polanco or Condesa, organic markets and health-focused restaurants are abundant. However, in peripheral areas such as Iztapalapa or Gustavo A. Madero, "food deserts" are prevalent.</w:t>
      </w:r>
    </w:p>
    <w:p>
      <w:pPr>
        <w:pStyle w:val="BodyText"/>
      </w:pPr>
      <w:r>
        <w:t xml:space="preserve">In these zones, convenience stores (tienditas) often stock high-calorie, low-nutrient processed foods due to their affordability and long shelf life. Fresh produce is often expensive or of poor quality. The Dietitian in this context must become an expert in resource management, teaching clients how to shop on a limited budget within the constraints of the local food environment available in Mexico City.</w:t>
      </w:r>
    </w:p>
    <w:bookmarkEnd w:id="25"/>
    <w:bookmarkStart w:id="26" w:name="policy-and-regulatory-framework"/>
    <w:p>
      <w:pPr>
        <w:pStyle w:val="Heading2"/>
      </w:pPr>
      <w:r>
        <w:t xml:space="preserve">5. Policy and Regulatory Framework</w:t>
      </w:r>
    </w:p>
    <w:p>
      <w:pPr>
        <w:pStyle w:val="FirstParagraph"/>
      </w:pPr>
      <w:r>
        <w:t xml:space="preserve">The role of the Dietitian is increasingly shaped by federal policies such as NOM-051 (Official Mexican Standard for Food Labeling). This regulation requires front-of-package warning labels for excess sugars, saturated fats, sodium, and non-sugar sweeteners. For the Dietitian working in Mexico City, this is a primary tool for patient education.</w:t>
      </w:r>
    </w:p>
    <w:p>
      <w:pPr>
        <w:pStyle w:val="BodyText"/>
      </w:pPr>
      <w:r>
        <w:t xml:space="preserve">Nutritional counseling now heavily involves decoding these labels. The Dietitian helps patients understand that "natural" flavors may still contain significant amounts of sugar or fat. This regulatory environment has elevated the demand for professionals who can interpret complex data and translate it into actionable daily habits for residents of CDMX.</w:t>
      </w:r>
    </w:p>
    <w:bookmarkEnd w:id="26"/>
    <w:bookmarkStart w:id="27" w:name="technological-integration"/>
    <w:p>
      <w:pPr>
        <w:pStyle w:val="Heading2"/>
      </w:pPr>
      <w:r>
        <w:t xml:space="preserve">6. Technological Integration</w:t>
      </w:r>
    </w:p>
    <w:p>
      <w:pPr>
        <w:pStyle w:val="FirstParagraph"/>
      </w:pPr>
      <w:r>
        <w:t xml:space="preserve">In a sprawling city like Mexico City, where commuting times can exceed two hours one-way, convenience is paramount. The modern Dietitian increasingly utilizes telemedicine and mobile applications to reach clients who cannot easily visit clinics in central locations such as Cuauhtémoc or Benito Juárez.</w:t>
      </w:r>
    </w:p>
    <w:p>
      <w:pPr>
        <w:pStyle w:val="BodyText"/>
      </w:pPr>
      <w:r>
        <w:t xml:space="preserve">Digital platforms allow for real-time tracking of dietary intake, which is particularly useful given the chaotic street food culture of the city. Apps that help users identify hidden calories in street snacks (like elotes or esquites) are becoming essential tools in the Dietitian’s arsenal.</w:t>
      </w:r>
    </w:p>
    <w:bookmarkEnd w:id="27"/>
    <w:bookmarkStart w:id="28" w:name="conclusion-and-recommendations"/>
    <w:p>
      <w:pPr>
        <w:pStyle w:val="Heading2"/>
      </w:pPr>
      <w:r>
        <w:t xml:space="preserve">7. Conclusion and Recommendations</w:t>
      </w:r>
    </w:p>
    <w:p>
      <w:pPr>
        <w:pStyle w:val="FirstParagraph"/>
      </w:pPr>
      <w:r>
        <w:t xml:space="preserve">The practice of dietetics in Mexico City is a multidisciplinary challenge that extends beyond biochemistry. It requires an understanding of sociology, urban planning, cultural heritage, and economics. The</w:t>
      </w:r>
      <w:r>
        <w:t xml:space="preserve"> </w:t>
      </w:r>
      <w:r>
        <w:rPr>
          <w:bCs/>
          <w:b/>
        </w:rPr>
        <w:t xml:space="preserve">Dietitian</w:t>
      </w:r>
      <w:r>
        <w:t xml:space="preserve"> </w:t>
      </w:r>
      <w:r>
        <w:t xml:space="preserve">is not just treating a patient; they are mediating between the rich culinary history of Mexico and the harsh realities of modern urban health crises.</w:t>
      </w:r>
    </w:p>
    <w:p>
      <w:pPr>
        <w:pStyle w:val="BodyText"/>
      </w:pPr>
      <w:r>
        <w:rPr>
          <w:bCs/>
          <w:b/>
        </w:rPr>
        <w:t xml:space="preserve">Key Recommendations for Practitioners in Mexico City:</w:t>
      </w:r>
    </w:p>
    <w:p>
      <w:pPr>
        <w:numPr>
          <w:ilvl w:val="0"/>
          <w:numId w:val="1002"/>
        </w:numPr>
        <w:pStyle w:val="Compact"/>
      </w:pPr>
      <w:r>
        <w:rPr>
          <w:bCs/>
          <w:b/>
        </w:rPr>
        <w:t xml:space="preserve">Cultural Competence:</w:t>
      </w:r>
      <w:r>
        <w:t xml:space="preserve"> </w:t>
      </w:r>
      <w:r>
        <w:t xml:space="preserve">Always integrate traditional foods into therapeutic plans rather than banning them.</w:t>
      </w:r>
    </w:p>
    <w:p>
      <w:pPr>
        <w:numPr>
          <w:ilvl w:val="0"/>
          <w:numId w:val="1002"/>
        </w:numPr>
        <w:pStyle w:val="Compact"/>
      </w:pPr>
      <w:r>
        <w:rPr>
          <w:bCs/>
          <w:b/>
        </w:rPr>
        <w:t xml:space="preserve">Budget Sensitivity:</w:t>
      </w:r>
    </w:p>
    <w:p>
      <w:pPr>
        <w:numPr>
          <w:ilvl w:val="0"/>
          <w:numId w:val="1002"/>
        </w:numPr>
        <w:pStyle w:val="Compact"/>
      </w:pPr>
      <w:r>
        <w:rPr>
          <w:bCs/>
          <w:b/>
        </w:rPr>
        <w:t xml:space="preserve">Laboratory Collaboration:</w:t>
      </w:r>
      <w:r>
        <w:t xml:space="preserve"> </w:t>
      </w:r>
      <w:r>
        <w:t xml:space="preserve">Work closely with other healthcare providers to address diabetes and hypertension, which are endemic in the region.</w:t>
      </w:r>
    </w:p>
    <w:p>
      <w:pPr>
        <w:numPr>
          <w:ilvl w:val="0"/>
          <w:numId w:val="1002"/>
        </w:numPr>
        <w:pStyle w:val="Compact"/>
      </w:pPr>
      <w:r>
        <w:rPr>
          <w:bCs/>
          <w:b/>
        </w:rPr>
        <w:t xml:space="preserve">Patient Education:</w:t>
      </w:r>
      <w:r>
        <w:t xml:space="preserve"> </w:t>
      </w:r>
      <w:r>
        <w:t xml:space="preserve">Focus heavily on decoding NOM-051 labels to empower consumers against aggressive marketing of processed foods.</w:t>
      </w:r>
    </w:p>
    <w:p>
      <w:pPr>
        <w:pStyle w:val="FirstParagraph"/>
      </w:pPr>
      <w:r>
        <w:t xml:space="preserve">In conclusion, the Dietitian is an indispensable figure in the public health infrastructure of Mexico City. By addressing the specific environmental, cultural, and economic factors of this unique megacity, nutrition professionals can contribute significantly to reducing the burden of chronic diseases and improving the quality of life for millions of residents.</w:t>
      </w:r>
    </w:p>
    <w:p>
      <w:pPr>
        <w:pStyle w:val="BodyText"/>
      </w:pPr>
      <w:r>
        <w:t xml:space="preserve">End of Report | Prepared for Academic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Mexico City</dc:title>
  <dc:creator/>
  <dc:language>en</dc:language>
  <cp:keywords/>
  <dcterms:created xsi:type="dcterms:W3CDTF">2026-07-29T14:08:06Z</dcterms:created>
  <dcterms:modified xsi:type="dcterms:W3CDTF">2026-07-29T14:08:06Z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