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db9dbfc80f6778c994f555906a57d9fff9fc19"/>
    <w:p>
      <w:pPr>
        <w:pStyle w:val="Heading1"/>
      </w:pPr>
      <w:r>
        <w:t xml:space="preserve">Book Report: The Role of the Modern Dietitian in Saudi Arabia, Jeddah</w:t>
      </w:r>
    </w:p>
    <w:p>
      <w:pPr>
        <w:pStyle w:val="FirstParagraph"/>
      </w:pPr>
      <w:r>
        <w:rPr>
          <w:bCs/>
          <w:b/>
        </w:rPr>
        <w:t xml:space="preserve">Date:</w:t>
      </w:r>
      <w:r>
        <w:t xml:space="preserve"> </w:t>
      </w:r>
      <w:r>
        <w:t xml:space="preserve">October 2023</w:t>
      </w:r>
      <w:r>
        <w:br/>
      </w:r>
      <w:r>
        <w:t xml:space="preserve">Nutritional Science and Public Health Strategy</w:t>
      </w:r>
      <w:r>
        <w:br/>
      </w:r>
      <w:r>
        <w:t xml:space="preserve">Saudi Arabia, specifically the city of Jeddah</w:t>
      </w:r>
    </w:p>
    <w:bookmarkStart w:id="20" w:name="X0eb0c8f22dc562b52b696049b40891807b44e23"/>
    <w:p>
      <w:pPr>
        <w:pStyle w:val="Heading2"/>
      </w:pPr>
      <w:r>
        <w:t xml:space="preserve">Introduction: The Intersection of Tradition and Transformation</w:t>
      </w:r>
    </w:p>
    <w:p>
      <w:pPr>
        <w:pStyle w:val="FirstParagraph"/>
      </w:pPr>
      <w:r>
        <w:t xml:space="preserve">In recent years, the landscape of public health in the Middle East has undergone a profound transformation. This report synthesizes contemporary literature regarding nutrition science with a specific focus on the evolving role of the</w:t>
      </w:r>
      <w:r>
        <w:t xml:space="preserve"> </w:t>
      </w:r>
      <w:r>
        <w:rPr>
          <w:bCs/>
          <w:b/>
        </w:rPr>
        <w:t xml:space="preserve">Dietitian</w:t>
      </w:r>
      <w:r>
        <w:t xml:space="preserve"> </w:t>
      </w:r>
      <w:r>
        <w:t xml:space="preserve">within the Kingdom of Saudi Arabia. More specifically, it examines how these professionals are navigating their duties in Jeddah, a coastal metropolis that serves as both a historical hub for trade and pilgrimage and a modernizing urban center. This document argues that the contemporary</w:t>
      </w:r>
      <w:r>
        <w:t xml:space="preserve"> </w:t>
      </w:r>
      <w:r>
        <w:rPr>
          <w:bCs/>
          <w:b/>
        </w:rPr>
        <w:t xml:space="preserve">Dietitian</w:t>
      </w:r>
      <w:r>
        <w:t xml:space="preserve"> </w:t>
      </w:r>
      <w:r>
        <w:t xml:space="preserve">is no longer merely a prescriber of meals but acts as a critical cultural mediator, public health strategist, and educator essential to achieving the goals of Vision 2030 in</w:t>
      </w:r>
      <w:r>
        <w:t xml:space="preserve"> </w:t>
      </w:r>
      <w:r>
        <w:rPr>
          <w:bCs/>
          <w:b/>
        </w:rPr>
        <w:t xml:space="preserve">Saudi Arabia</w:t>
      </w:r>
      <w:r>
        <w:t xml:space="preserve">.</w:t>
      </w:r>
    </w:p>
    <w:bookmarkEnd w:id="20"/>
    <w:bookmarkStart w:id="21" w:name="the-public-health-context-why-jeddah"/>
    <w:p>
      <w:pPr>
        <w:pStyle w:val="Heading2"/>
      </w:pPr>
      <w:r>
        <w:t xml:space="preserve">The Public Health Context: Why Jeddah?</w:t>
      </w:r>
    </w:p>
    <w:p>
      <w:pPr>
        <w:pStyle w:val="FirstParagraph"/>
      </w:pPr>
      <w:r>
        <w:t xml:space="preserve">To understand the necessity of specialized dietary intervention, one must first appreciate the demographic and health profile of</w:t>
      </w:r>
      <w:r>
        <w:t xml:space="preserve"> </w:t>
      </w:r>
      <w:r>
        <w:rPr>
          <w:bCs/>
          <w:b/>
        </w:rPr>
        <w:t xml:space="preserve">Saudi Arabia</w:t>
      </w:r>
      <w:r>
        <w:t xml:space="preserve">. The Kingdom faces a dual burden of disease: the persistence of infectious diseases alongside an escalating epidemic of non-communicable diseases (NCDs). Obesity rates in Saudi Arabia are among the highest globally, with diabetes prevalence affecting a significant portion of the adult population. These statistics are not uniform across all regions; however, urban centers like Jeddah present unique challenges.</w:t>
      </w:r>
    </w:p>
    <w:p>
      <w:pPr>
        <w:pStyle w:val="BodyText"/>
      </w:pPr>
      <w:r>
        <w:t xml:space="preserve">Jeddah, as the second-largest city in</w:t>
      </w:r>
      <w:r>
        <w:t xml:space="preserve"> </w:t>
      </w:r>
      <w:r>
        <w:rPr>
          <w:bCs/>
          <w:b/>
        </w:rPr>
        <w:t xml:space="preserve">Saudi Arabia</w:t>
      </w:r>
      <w:r>
        <w:t xml:space="preserve"> </w:t>
      </w:r>
      <w:r>
        <w:t xml:space="preserve">and the economic gateway to Makkah, represents a microcosm of rapid modernization. The dietary habits of its residents have shifted dramatically from traditional, nutrient-dense Bedouin and coastal diets to those influenced by global fast-food cultures and processed food imports. Yet, Jeddah retains deep-rooted culinary traditions centered around dates, rice dishes (such as</w:t>
      </w:r>
      <w:r>
        <w:t xml:space="preserve"> </w:t>
      </w:r>
      <w:r>
        <w:rPr>
          <w:iCs/>
          <w:i/>
        </w:rPr>
        <w:t xml:space="preserve">Maqluba</w:t>
      </w:r>
      <w:r>
        <w:t xml:space="preserve"> </w:t>
      </w:r>
      <w:r>
        <w:t xml:space="preserve">or</w:t>
      </w:r>
      <w:r>
        <w:t xml:space="preserve"> </w:t>
      </w:r>
      <w:r>
        <w:rPr>
          <w:iCs/>
          <w:i/>
        </w:rPr>
        <w:t xml:space="preserve">Kabsa</w:t>
      </w:r>
      <w:r>
        <w:t xml:space="preserve">), and rich desserts. The tension between these traditional high-carbohydrate dietary patterns and the modern sedentary lifestyle creates a specific health crisis that requires nuanced solutions.</w:t>
      </w:r>
    </w:p>
    <w:bookmarkEnd w:id="21"/>
    <w:bookmarkStart w:id="24" w:name="X972b8a292545303c6d006446dde911537a1e743"/>
    <w:p>
      <w:pPr>
        <w:pStyle w:val="Heading2"/>
      </w:pPr>
      <w:r>
        <w:t xml:space="preserve">The Evolving Role of the Dietitian in KSA</w:t>
      </w:r>
    </w:p>
    <w:p>
      <w:pPr>
        <w:pStyle w:val="FirstParagraph"/>
      </w:pPr>
      <w:r>
        <w:t xml:space="preserve">Historically, medical nutrition therapy in</w:t>
      </w:r>
      <w:r>
        <w:t xml:space="preserve"> </w:t>
      </w:r>
      <w:r>
        <w:rPr>
          <w:bCs/>
          <w:b/>
        </w:rPr>
        <w:t xml:space="preserve">Saudi Arabia</w:t>
      </w:r>
      <w:r>
        <w:t xml:space="preserve"> </w:t>
      </w:r>
      <w:r>
        <w:t xml:space="preserve">was reactive, focusing on managing complications of diabetes and cardiovascular disease after they had manifested. However, recent literature highlights a paradigm shift toward prevention and health promotion. The modern</w:t>
      </w:r>
      <w:r>
        <w:t xml:space="preserve"> </w:t>
      </w:r>
      <w:r>
        <w:rPr>
          <w:bCs/>
          <w:b/>
        </w:rPr>
        <w:t xml:space="preserve">Dietitian</w:t>
      </w:r>
      <w:r>
        <w:t xml:space="preserve"> </w:t>
      </w:r>
      <w:r>
        <w:t xml:space="preserve">is now expected to engage in community-wide interventions rather than solely one-on-one clinical consultations.</w:t>
      </w:r>
    </w:p>
    <w:bookmarkStart w:id="22" w:name="cultural-competency-as-a-clinical-tool"/>
    <w:p>
      <w:pPr>
        <w:pStyle w:val="Heading3"/>
      </w:pPr>
      <w:r>
        <w:t xml:space="preserve">Cultural Competency as a Clinical Tool</w:t>
      </w:r>
    </w:p>
    <w:p>
      <w:pPr>
        <w:pStyle w:val="FirstParagraph"/>
      </w:pPr>
      <w:r>
        <w:t xml:space="preserve">A central theme emerging from current studies on nutrition in Jeddah is the imperative of cultural competency. A generic Western dietary plan, such as substituting bread with quinoa or reducing red meat intake without context, often fails because it ignores the social and religious fabric of Saudi life. Ramadan, for instance, radically alters eating patterns with late-night meals (</w:t>
      </w:r>
      <w:r>
        <w:rPr>
          <w:iCs/>
          <w:i/>
        </w:rPr>
        <w:t xml:space="preserve">Suhoor</w:t>
      </w:r>
      <w:r>
        <w:t xml:space="preserve"> </w:t>
      </w:r>
      <w:r>
        <w:t xml:space="preserve">and</w:t>
      </w:r>
      <w:r>
        <w:t xml:space="preserve"> </w:t>
      </w:r>
      <w:r>
        <w:rPr>
          <w:iCs/>
          <w:i/>
        </w:rPr>
        <w:t xml:space="preserve">Iftar</w:t>
      </w:r>
      <w:r>
        <w:t xml:space="preserve">). The effective</w:t>
      </w:r>
      <w:r>
        <w:t xml:space="preserve"> </w:t>
      </w:r>
      <w:r>
        <w:rPr>
          <w:bCs/>
          <w:b/>
        </w:rPr>
        <w:t xml:space="preserve">Dietitian</w:t>
      </w:r>
      <w:r>
        <w:t xml:space="preserve"> </w:t>
      </w:r>
      <w:r>
        <w:t xml:space="preserve">in Jeddah must understand these rituals to provide advice that is both religiously compliant and physiologically sound. Research indicates that when dietitians incorporate traditional foods like dates into their therapeutic plans—rather than banning them—they achieve significantly better patient adherence rates.</w:t>
      </w:r>
    </w:p>
    <w:bookmarkEnd w:id="22"/>
    <w:bookmarkStart w:id="23" w:name="educator-and-advocate"/>
    <w:p>
      <w:pPr>
        <w:pStyle w:val="Heading3"/>
      </w:pPr>
      <w:r>
        <w:t xml:space="preserve">Educator and Advocate</w:t>
      </w:r>
    </w:p>
    <w:p>
      <w:pPr>
        <w:pStyle w:val="FirstParagraph"/>
      </w:pPr>
      <w:r>
        <w:t xml:space="preserve">In Jeddah’s rapidly growing suburban areas, the</w:t>
      </w:r>
      <w:r>
        <w:t xml:space="preserve"> </w:t>
      </w:r>
      <w:r>
        <w:rPr>
          <w:bCs/>
          <w:b/>
        </w:rPr>
        <w:t xml:space="preserve">Dietitian</w:t>
      </w:r>
      <w:r>
        <w:t xml:space="preserve"> </w:t>
      </w:r>
      <w:r>
        <w:t xml:space="preserve">serves as a primary educator. With high literacy rates and increasing digital connectivity, residents are exposed to conflicting nutritional information online. The professional dietitian acts as a filter for this noise, providing evidence-based guidance tailored to the Saudi palate. This role extends beyond hospitals into schools and corporate wellness programs within Jeddah’s business districts, where sedentary office jobs contribute further to metabolic syndrome.</w:t>
      </w:r>
    </w:p>
    <w:bookmarkEnd w:id="23"/>
    <w:bookmarkEnd w:id="24"/>
    <w:bookmarkStart w:id="25" w:name="challenges-faced-by-dietitians-in-jeddah"/>
    <w:p>
      <w:pPr>
        <w:pStyle w:val="Heading2"/>
      </w:pPr>
      <w:r>
        <w:t xml:space="preserve">Challenges Faced by Dietitians in Jeddah</w:t>
      </w:r>
    </w:p>
    <w:p>
      <w:pPr>
        <w:pStyle w:val="FirstParagraph"/>
      </w:pPr>
      <w:r>
        <w:t xml:space="preserve">Despite the clear need for nutritional services, dietitians in</w:t>
      </w:r>
      <w:r>
        <w:t xml:space="preserve"> </w:t>
      </w:r>
      <w:r>
        <w:rPr>
          <w:bCs/>
          <w:b/>
        </w:rPr>
        <w:t xml:space="preserve">Saudi Arabia</w:t>
      </w:r>
      <w:r>
        <w:t xml:space="preserve">, and specifically in Jeddah, face systemic challenges. The food environment is heavily saturated with affordable, calorie-dense, and nutrient-poor options. Marketing of sugary beverages and processed snacks is pervasive. Furthermore, there is often a gap in interdisciplinary collaboration; physicians may refer patients to dietitians too late in the disease process to make significant impact.</w:t>
      </w:r>
    </w:p>
    <w:p>
      <w:pPr>
        <w:pStyle w:val="BodyText"/>
      </w:pPr>
      <w:r>
        <w:t xml:space="preserve">Additionally, the stigma surrounding obesity can hinder patients from seeking help. The</w:t>
      </w:r>
      <w:r>
        <w:t xml:space="preserve"> </w:t>
      </w:r>
      <w:r>
        <w:rPr>
          <w:bCs/>
          <w:b/>
        </w:rPr>
        <w:t xml:space="preserve">Dietitian</w:t>
      </w:r>
      <w:r>
        <w:t xml:space="preserve"> </w:t>
      </w:r>
      <w:r>
        <w:t xml:space="preserve">must therefore adopt a compassionate, non-judgmental approach that respects family dynamics. In Saudi culture, food is often a language of love and hospitality. Rejecting food can be seen as rude; thus, the dietitian must teach families how to modify portion sizes and ingredients without sacrificing the spirit of hospitality.</w:t>
      </w:r>
    </w:p>
    <w:bookmarkEnd w:id="25"/>
    <w:bookmarkStart w:id="26" w:name="alignment-with-vision-2030"/>
    <w:p>
      <w:pPr>
        <w:pStyle w:val="Heading2"/>
      </w:pPr>
      <w:r>
        <w:t xml:space="preserve">Alignment with Vision 2030</w:t>
      </w:r>
    </w:p>
    <w:p>
      <w:pPr>
        <w:pStyle w:val="FirstParagraph"/>
      </w:pPr>
      <w:r>
        <w:t xml:space="preserve">The role of the dietitian cannot be viewed in isolation from Saudi Arabia’s broader national strategy. Vision 2030 places a heavy emphasis on improving public health and reducing healthcare costs associated with NCDs. The Ministry of Health has launched various initiatives to promote active living and healthy eating. In Jeddah, this is visible in the development of parks, coastal walkways (the Corniche), and community sports facilities.</w:t>
      </w:r>
    </w:p>
    <w:p>
      <w:pPr>
        <w:pStyle w:val="BodyText"/>
      </w:pPr>
      <w:r>
        <w:t xml:space="preserve">The</w:t>
      </w:r>
      <w:r>
        <w:t xml:space="preserve"> </w:t>
      </w:r>
      <w:r>
        <w:rPr>
          <w:bCs/>
          <w:b/>
        </w:rPr>
        <w:t xml:space="preserve">Dietitian</w:t>
      </w:r>
      <w:r>
        <w:t xml:space="preserve"> </w:t>
      </w:r>
      <w:r>
        <w:t xml:space="preserve">is a key stakeholder in these initiatives. They provide the nutritional expertise needed to support public health campaigns. For example, during national health awareness months, dietitians are often seen conducting workshops in malls and communities across Jeddah. Their work directly contributes to the economic productivity of the nation by reducing absenteeism and improving long-term health outcomes.</w:t>
      </w:r>
    </w:p>
    <w:bookmarkEnd w:id="26"/>
    <w:bookmarkStart w:id="28" w:name="conclusion-a-future-of-integrated-care"/>
    <w:p>
      <w:pPr>
        <w:pStyle w:val="Heading2"/>
      </w:pPr>
      <w:r>
        <w:t xml:space="preserve">Conclusion: A Future of Integrated Care</w:t>
      </w:r>
    </w:p>
    <w:p>
      <w:pPr>
        <w:pStyle w:val="FirstParagraph"/>
      </w:pPr>
      <w:r>
        <w:t xml:space="preserve">In conclusion, this report demonstrates that the profession of dietetics in Jeddah,</w:t>
      </w:r>
      <w:r>
        <w:t xml:space="preserve"> </w:t>
      </w:r>
      <w:r>
        <w:rPr>
          <w:bCs/>
          <w:b/>
        </w:rPr>
        <w:t xml:space="preserve">Saudi Arabia</w:t>
      </w:r>
      <w:r>
        <w:t xml:space="preserve">, is at a critical juncture. It has evolved from a subspecialty within clinical medicine to a vital pillar of public health strategy. The modern</w:t>
      </w:r>
      <w:r>
        <w:t xml:space="preserve"> </w:t>
      </w:r>
      <w:r>
        <w:rPr>
          <w:bCs/>
          <w:b/>
        </w:rPr>
        <w:t xml:space="preserve">Dietitian</w:t>
      </w:r>
      <w:r>
        <w:t xml:space="preserve"> </w:t>
      </w:r>
      <w:r>
        <w:t xml:space="preserve">must balance scientific rigor with cultural sensitivity, addressing the unique dietary habits of Jeddah while promoting global standards of nutritional science.</w:t>
      </w:r>
    </w:p>
    <w:p>
      <w:pPr>
        <w:pStyle w:val="BodyText"/>
      </w:pPr>
      <w:r>
        <w:t xml:space="preserve">The challenges remain significant, including the ubiquity of unhealthy food options and deep-seated lifestyle habits. However, through education, policy advocacy, and personalized care that respects local traditions such as those seen during Ramadan or Eid celebrations, dietitians are making a tangible difference. As</w:t>
      </w:r>
      <w:r>
        <w:t xml:space="preserve"> </w:t>
      </w:r>
      <w:r>
        <w:rPr>
          <w:bCs/>
          <w:b/>
        </w:rPr>
        <w:t xml:space="preserve">Saudi Arabia</w:t>
      </w:r>
      <w:r>
        <w:t xml:space="preserve"> </w:t>
      </w:r>
      <w:r>
        <w:t xml:space="preserve">continues its journey toward Vision 2030, the integration of comprehensive nutritional services into primary healthcare will be essential in creating a healthier population in Jeddah and beyond.</w:t>
      </w:r>
    </w:p>
    <w:bookmarkStart w:id="27" w:name="Xf5bbef15858a45e2f4772460e2659bf55e3ffe9"/>
    <w:p>
      <w:pPr>
        <w:pStyle w:val="Heading3"/>
      </w:pPr>
      <w:r>
        <w:t xml:space="preserve">Key Takeaways for Practitioners in Jeddah</w:t>
      </w:r>
    </w:p>
    <w:p>
      <w:pPr>
        <w:numPr>
          <w:ilvl w:val="0"/>
          <w:numId w:val="1001"/>
        </w:numPr>
        <w:pStyle w:val="Compact"/>
      </w:pPr>
      <w:r>
        <w:rPr>
          <w:bCs/>
          <w:b/>
        </w:rPr>
        <w:t xml:space="preserve">Cultural Adaptation:</w:t>
      </w:r>
      <w:r>
        <w:t xml:space="preserve"> </w:t>
      </w:r>
      <w:r>
        <w:t xml:space="preserve">Always adapt nutritional advice to fit local culinary traditions (e.g., modifying rice and meat ratios in traditional dishes).</w:t>
      </w:r>
    </w:p>
    <w:p>
      <w:pPr>
        <w:numPr>
          <w:ilvl w:val="0"/>
          <w:numId w:val="1001"/>
        </w:numPr>
        <w:pStyle w:val="Compact"/>
      </w:pPr>
      <w:r>
        <w:rPr>
          <w:bCs/>
          <w:b/>
        </w:rPr>
        <w:t xml:space="preserve">Ramadan Sensitivity:</w:t>
      </w:r>
    </w:p>
    <w:p>
      <w:pPr>
        <w:numPr>
          <w:ilvl w:val="0"/>
          <w:numId w:val="1001"/>
        </w:numPr>
        <w:pStyle w:val="Compact"/>
      </w:pPr>
      <w:r>
        <w:rPr>
          <w:bCs/>
          <w:b/>
        </w:rPr>
        <w:t xml:space="preserve">Community Engagement:</w:t>
      </w:r>
      <w:r>
        <w:t xml:space="preserve">: Move beyond the clinic to engage with schools, mosques, and community centers in Jeddah to promote preventive health.</w:t>
      </w:r>
    </w:p>
    <w:p>
      <w:pPr>
        <w:numPr>
          <w:ilvl w:val="0"/>
          <w:numId w:val="1001"/>
        </w:numPr>
        <w:pStyle w:val="Compact"/>
      </w:pPr>
      <w:r>
        <w:rPr>
          <w:bCs/>
          <w:b/>
        </w:rPr>
        <w:t xml:space="preserve">Collaboration:</w:t>
      </w:r>
      <w:r>
        <w:t xml:space="preserve">: Work closely with physicians and public health officials to align individual patient care with national Vision 2030 goals.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Modern Dietitian in Saudi Arabia, Jeddah</dc:title>
  <dc:creator/>
  <dc:language>en</dc:language>
  <cp:keywords/>
  <dcterms:created xsi:type="dcterms:W3CDTF">2026-07-30T03:56:32Z</dcterms:created>
  <dcterms:modified xsi:type="dcterms:W3CDTF">2026-07-30T03:56:32Z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