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fad3eac1fb7d63bb3deebd5e1261e8545cd646"/>
    <w:p>
      <w:pPr>
        <w:pStyle w:val="Heading1"/>
      </w:pPr>
      <w:r>
        <w:t xml:space="preserve">A Critical Review of Modern Nutrition Practices in Sudan Khartoum</w:t>
      </w:r>
      <w:r>
        <w:br/>
      </w:r>
      <w:r>
        <w:t xml:space="preserve">The Role, Challenges, and Future of the Professional Dietitian</w:t>
      </w:r>
    </w:p>
    <w:p>
      <w:pPr>
        <w:pStyle w:val="FirstParagraph"/>
      </w:pPr>
      <w:r>
        <w:rPr>
          <w:bCs/>
          <w:b/>
        </w:rPr>
        <w:t xml:space="preserve">Document Type:</w:t>
      </w:r>
      <w:r>
        <w:t xml:space="preserve"> </w:t>
      </w:r>
      <w:r>
        <w:t xml:space="preserve">Academic Book Report &amp; Field Analysis</w:t>
      </w:r>
      <w:r>
        <w:br/>
      </w:r>
      <w:r>
        <w:rPr>
          <w:bCs/>
          <w:b/>
        </w:rPr>
        <w:t xml:space="preserve">Subject:</w:t>
      </w:r>
      <w:r>
        <w:t xml:space="preserve"> </w:t>
      </w:r>
      <w:r>
        <w:t xml:space="preserve">Applied Clinical Nutrition and Public Health</w:t>
      </w:r>
      <w:r>
        <w:br/>
      </w:r>
      <w:r>
        <w:rPr>
          <w:bCs/>
          <w:b/>
        </w:rPr>
        <w:t xml:space="preserve">Date:</w:t>
      </w:r>
      <w:r>
        <w:t xml:space="preserve"> May 20, 2024</w:t>
      </w:r>
    </w:p>
    <w:bookmarkStart w:id="20" w:name="X7729a5016825d6c2c6fc34e5fd7af17492949bf"/>
    <w:p>
      <w:pPr>
        <w:pStyle w:val="Heading2"/>
      </w:pPr>
      <w:r>
        <w:t xml:space="preserve">I. Introduction to the Professional Landscape</w:t>
      </w:r>
    </w:p>
    <w:p>
      <w:pPr>
        <w:pStyle w:val="FirstParagraph"/>
      </w:pPr>
      <w:r>
        <w:br/>
      </w:r>
      <w:r>
        <w:t xml:space="preserve">In recent years, the field of dietary science has evolved from a purely clinical specialty into a holistic discipline that addresses public health, cultural preservation, and economic sustainability. This report serves as a comprehensive examination of the current state of nutrition education and practice within Sudan Khartoum. The primary focus is on the role of the</w:t>
      </w:r>
      <w:r>
        <w:t xml:space="preserve"> </w:t>
      </w:r>
      <w:r>
        <w:rPr>
          <w:bCs/>
          <w:b/>
        </w:rPr>
        <w:t xml:space="preserve">Dietitian</w:t>
      </w:r>
      <w:r>
        <w:t xml:space="preserve"> </w:t>
      </w:r>
      <w:r>
        <w:t xml:space="preserve">in navigating the complex intersection between traditional culinary heritage and modern nutritional science.</w:t>
      </w:r>
      <w:r>
        <w:br/>
      </w:r>
      <w:r>
        <w:br/>
      </w:r>
      <w:r>
        <w:t xml:space="preserve">Sudan Khartoum, as one of Africa’s most vibrant urban centers situated at the confluence of the Blue and White Nile, presents a unique case study for dietary analysis. The capital city is experiencing rapid demographic shifts, economic fluctuations, and a changing food system that necessitates expert intervention. This report argues that the</w:t>
      </w:r>
      <w:r>
        <w:t xml:space="preserve"> </w:t>
      </w:r>
      <w:r>
        <w:rPr>
          <w:bCs/>
          <w:b/>
        </w:rPr>
        <w:t xml:space="preserve">Dietitian</w:t>
      </w:r>
      <w:r>
        <w:t xml:space="preserve"> </w:t>
      </w:r>
      <w:r>
        <w:t xml:space="preserve">is not merely an advisor on individual health but a crucial architect of public policy and community resilience in Sudan Khartoum.</w:t>
      </w:r>
      <w:r>
        <w:br/>
      </w:r>
      <w:r>
        <w:br/>
      </w:r>
    </w:p>
    <w:bookmarkEnd w:id="20"/>
    <w:bookmarkStart w:id="21" w:name="Xec8637dd96d64c857ce33fdb2dcae33eef251fe"/>
    <w:p>
      <w:pPr>
        <w:pStyle w:val="Heading2"/>
      </w:pPr>
      <w:r>
        <w:t xml:space="preserve">II. The Traditional Dietary Paradigm of Sudan Khartoum</w:t>
      </w:r>
    </w:p>
    <w:p>
      <w:pPr>
        <w:pStyle w:val="FirstParagraph"/>
      </w:pPr>
      <w:r>
        <w:br/>
      </w:r>
      <w:r>
        <w:t xml:space="preserve">To understand the necessity of professional dietary intervention, one must first analyze the foundational food culture of Sudan Khartoum. The traditional diet is largely plant-based and heavily reliant on sorghum, millet, wheat (for breads like</w:t>
      </w:r>
      <w:r>
        <w:t xml:space="preserve"> </w:t>
      </w:r>
      <w:r>
        <w:rPr>
          <w:iCs/>
          <w:i/>
        </w:rPr>
        <w:t xml:space="preserve">kisra</w:t>
      </w:r>
      <w:r>
        <w:t xml:space="preserve">), and legumes such as beans and lentils. Meat consumption, particularly goat or camel meat, plays a significant role in cultural celebrations but is less frequent in daily sustenance for the average household due to economic constraints.</w:t>
      </w:r>
      <w:r>
        <w:br/>
      </w:r>
      <w:r>
        <w:br/>
      </w:r>
      <w:r>
        <w:t xml:space="preserve">Historically, this diet was balanced by high fiber intake and physical labor inherent to pre-industrial lifestyles. However, the urbanization of Sudan Khartoum has altered lifestyle patterns. The sedentary nature of modern office work and the availability of processed foods have created a disconnect between traditional dietary wisdom and contemporary metabolic realities.</w:t>
      </w:r>
      <w:r>
        <w:br/>
      </w:r>
      <w:r>
        <w:br/>
      </w:r>
      <w:r>
        <w:t xml:space="preserve">This report highlights that many residents in Sudan Khartoum still view food primarily through a lens of sustenance rather than nutrition. It is within this gap that the</w:t>
      </w:r>
      <w:r>
        <w:t xml:space="preserve"> </w:t>
      </w:r>
      <w:r>
        <w:rPr>
          <w:bCs/>
          <w:b/>
        </w:rPr>
        <w:t xml:space="preserve">Dietitian</w:t>
      </w:r>
      <w:r>
        <w:t xml:space="preserve"> </w:t>
      </w:r>
      <w:r>
        <w:t xml:space="preserve">must operate—not by condemning traditional foods, but by optimizing them for modern health outcomes.</w:t>
      </w:r>
      <w:r>
        <w:br/>
      </w:r>
      <w:r>
        <w:br/>
      </w:r>
    </w:p>
    <w:bookmarkEnd w:id="21"/>
    <w:bookmarkStart w:id="22" w:name="Xfab320a1aee9096307252da34deda94aab5cf45"/>
    <w:p>
      <w:pPr>
        <w:pStyle w:val="Heading2"/>
      </w:pPr>
      <w:r>
        <w:t xml:space="preserve">III. The Emergence and Role of the Dietitian</w:t>
      </w:r>
    </w:p>
    <w:p>
      <w:pPr>
        <w:pStyle w:val="FirstParagraph"/>
      </w:pPr>
      <w:r>
        <w:br/>
      </w:r>
      <w:r>
        <w:t xml:space="preserve">The profession of the</w:t>
      </w:r>
      <w:r>
        <w:t xml:space="preserve"> </w:t>
      </w:r>
      <w:r>
        <w:rPr>
          <w:bCs/>
          <w:b/>
        </w:rPr>
        <w:t xml:space="preserve">Dietitian</w:t>
      </w:r>
      <w:r>
        <w:t xml:space="preserve"> </w:t>
      </w:r>
      <w:r>
        <w:t xml:space="preserve">in Sudan Khartoum has historically been underrepresented in public discourse compared to physicians or nurses. However, recent academic literature and field reports indicate a growing recognition of their value. A professional</w:t>
      </w:r>
      <w:r>
        <w:t xml:space="preserve"> </w:t>
      </w:r>
      <w:r>
        <w:rPr>
          <w:bCs/>
          <w:b/>
        </w:rPr>
        <w:t xml:space="preserve">Dietitian</w:t>
      </w:r>
      <w:r>
        <w:t xml:space="preserve"> </w:t>
      </w:r>
      <w:r>
        <w:t xml:space="preserve">is defined here not only as a clinician who plans meals for hospitalized patients but also as an educator who empowers communities.</w:t>
      </w:r>
      <w:r>
        <w:br/>
      </w:r>
      <w:r>
        <w:br/>
      </w:r>
      <w:r>
        <w:t xml:space="preserve">In the context of Sudan Khartoum, the scope of practice for a</w:t>
      </w:r>
      <w:r>
        <w:t xml:space="preserve"> </w:t>
      </w:r>
      <w:r>
        <w:rPr>
          <w:bCs/>
          <w:b/>
        </w:rPr>
        <w:t xml:space="preserve">Dietitian</w:t>
      </w:r>
      <w:r>
        <w:t xml:space="preserve"> </w:t>
      </w:r>
      <w:r>
        <w:t xml:space="preserve">includes:</w:t>
      </w:r>
      <w:r>
        <w:br/>
      </w:r>
    </w:p>
    <w:p>
      <w:pPr>
        <w:numPr>
          <w:ilvl w:val="0"/>
          <w:numId w:val="1001"/>
        </w:numPr>
        <w:pStyle w:val="Compact"/>
      </w:pPr>
      <w:r>
        <w:t xml:space="preserve">Clinical Management: Treating non-communicable diseases such as Type 2 diabetes, hypertension, and obesity, which are rising sharply in urban areas.</w:t>
      </w:r>
    </w:p>
    <w:p>
      <w:pPr>
        <w:numPr>
          <w:ilvl w:val="0"/>
          <w:numId w:val="1001"/>
        </w:numPr>
        <w:pStyle w:val="Compact"/>
      </w:pPr>
      <w:r>
        <w:t xml:space="preserve">Maternal and Child Nutrition: Addressing anemia and malnutrition among pregnant women and young children in underserved neighborhoods of Sudan Khartoum.</w:t>
      </w:r>
    </w:p>
    <w:p>
      <w:pPr>
        <w:numPr>
          <w:ilvl w:val="0"/>
          <w:numId w:val="1001"/>
        </w:numPr>
        <w:pStyle w:val="Compact"/>
      </w:pPr>
      <w:r>
        <w:t xml:space="preserve">Food Security Advocacy: Working with local governments to ensure that affordable, nutrient-dense foods remain accessible to low-income populations.</w:t>
      </w:r>
    </w:p>
    <w:p>
      <w:pPr>
        <w:pStyle w:val="FirstParagraph"/>
      </w:pPr>
      <w:r>
        <w:br/>
      </w:r>
      <w:r>
        <w:t xml:space="preserve">The report emphasizes that a trained</w:t>
      </w:r>
      <w:r>
        <w:t xml:space="preserve"> </w:t>
      </w:r>
      <w:r>
        <w:rPr>
          <w:bCs/>
          <w:b/>
        </w:rPr>
        <w:t xml:space="preserve">Dietitian</w:t>
      </w:r>
      <w:r>
        <w:t xml:space="preserve"> </w:t>
      </w:r>
      <w:r>
        <w:t xml:space="preserve">acts as a cultural bridge. For instance, promoting the consumption of moringa or hibiscus (</w:t>
      </w:r>
      <w:r>
        <w:rPr>
          <w:iCs/>
          <w:i/>
        </w:rPr>
        <w:t xml:space="preserve">karkade</w:t>
      </w:r>
      <w:r>
        <w:t xml:space="preserve">) for their high vitamin and antioxidant content allows the</w:t>
      </w:r>
      <w:r>
        <w:t xml:space="preserve"> </w:t>
      </w:r>
      <w:r>
        <w:rPr>
          <w:bCs/>
          <w:b/>
        </w:rPr>
        <w:t xml:space="preserve">Dietitian</w:t>
      </w:r>
      <w:r>
        <w:t xml:space="preserve"> </w:t>
      </w:r>
      <w:r>
        <w:t xml:space="preserve">to introduce superfoods without alienating patients from their cultural identity.</w:t>
      </w:r>
      <w:r>
        <w:br/>
      </w:r>
      <w:r>
        <w:br/>
      </w:r>
    </w:p>
    <w:bookmarkEnd w:id="22"/>
    <w:bookmarkStart w:id="23" w:name="X166c037f8ef3c25a61e35f0ab6ef3047cd972e1"/>
    <w:p>
      <w:pPr>
        <w:pStyle w:val="Heading2"/>
      </w:pPr>
      <w:r>
        <w:t xml:space="preserve">IV. Challenges Facing Nutrition Practice in Sudan Khartoum</w:t>
      </w:r>
    </w:p>
    <w:p>
      <w:pPr>
        <w:pStyle w:val="FirstParagraph"/>
      </w:pPr>
      <w:r>
        <w:br/>
      </w:r>
      <w:r>
        <w:t xml:space="preserve">Despite the clear need, several systemic challenges hinder the effectiveness of a</w:t>
      </w:r>
      <w:r>
        <w:t xml:space="preserve"> </w:t>
      </w:r>
      <w:r>
        <w:rPr>
          <w:bCs/>
          <w:b/>
        </w:rPr>
        <w:t xml:space="preserve">Dietitian</w:t>
      </w:r>
      <w:r>
        <w:t xml:space="preserve"> </w:t>
      </w:r>
      <w:r>
        <w:t xml:space="preserve">in Sudan Khartoum. The primary obstacle is economic instability. Fluctuating currency values and inflation make imported nutritional supplements and even basic fresh produce unpredictable in cost. This forces families to rely on calorie-dense but nutrient-poor staples, complicating the work of the</w:t>
      </w:r>
      <w:r>
        <w:t xml:space="preserve"> </w:t>
      </w:r>
      <w:r>
        <w:rPr>
          <w:bCs/>
          <w:b/>
        </w:rPr>
        <w:t xml:space="preserve">Dietitian</w:t>
      </w:r>
      <w:r>
        <w:t xml:space="preserve"> </w:t>
      </w:r>
      <w:r>
        <w:t xml:space="preserve">who must design budgets-friendly meal plans.</w:t>
      </w:r>
      <w:r>
        <w:br/>
      </w:r>
      <w:r>
        <w:br/>
      </w:r>
      <w:r>
        <w:t xml:space="preserve">Secondly, there is a gap in specialized training. While medical schools in Sudan Khartoum provide general nutrition modules for doctors, dedicated university programs for</w:t>
      </w:r>
      <w:r>
        <w:t xml:space="preserve"> </w:t>
      </w:r>
      <w:r>
        <w:rPr>
          <w:bCs/>
          <w:b/>
        </w:rPr>
        <w:t xml:space="preserve">Dietitians</w:t>
      </w:r>
      <w:r>
        <w:t xml:space="preserve"> </w:t>
      </w:r>
      <w:r>
        <w:t xml:space="preserve">are limited. This results in a shortage of professionals who are equipped to handle complex clinical cases or public health campaigns.</w:t>
      </w:r>
      <w:r>
        <w:br/>
      </w:r>
      <w:r>
        <w:br/>
      </w:r>
      <w:r>
        <w:t xml:space="preserve">Furthermore, the stigma associated with diet-related diseases persists. Obesity and diabetes are often viewed as moral failings rather than medical conditions requiring professional management by a</w:t>
      </w:r>
      <w:r>
        <w:t xml:space="preserve"> </w:t>
      </w:r>
      <w:r>
        <w:rPr>
          <w:bCs/>
          <w:b/>
        </w:rPr>
        <w:t xml:space="preserve">Dietitian</w:t>
      </w:r>
      <w:r>
        <w:t xml:space="preserve">. Overcoming this stigma requires extensive public education efforts led by nutrition experts in Sudan Khartoum.</w:t>
      </w:r>
      <w:r>
        <w:br/>
      </w:r>
      <w:r>
        <w:br/>
      </w:r>
    </w:p>
    <w:bookmarkEnd w:id="23"/>
    <w:bookmarkStart w:id="24" w:name="X0553871ab2ec5974207235d64e115818f899a23"/>
    <w:p>
      <w:pPr>
        <w:pStyle w:val="Heading2"/>
      </w:pPr>
      <w:r>
        <w:t xml:space="preserve">V. Recommendations for Strengthening the Field</w:t>
      </w:r>
    </w:p>
    <w:p>
      <w:pPr>
        <w:pStyle w:val="FirstParagraph"/>
      </w:pPr>
      <w:r>
        <w:br/>
      </w:r>
      <w:r>
        <w:t xml:space="preserve">Based on the analysis of current conditions in Sudan Khartoum, this report proposes several strategic recommendations to elevate the status and efficacy of the</w:t>
      </w:r>
      <w:r>
        <w:t xml:space="preserve"> </w:t>
      </w:r>
      <w:r>
        <w:rPr>
          <w:bCs/>
          <w:b/>
        </w:rPr>
        <w:t xml:space="preserve">Dietitian</w:t>
      </w:r>
      <w:r>
        <w:t xml:space="preserve">.</w:t>
      </w:r>
      <w:r>
        <w:br/>
      </w:r>
    </w:p>
    <w:p>
      <w:pPr>
        <w:numPr>
          <w:ilvl w:val="0"/>
          <w:numId w:val="1002"/>
        </w:numPr>
        <w:pStyle w:val="Compact"/>
      </w:pPr>
      <w:r>
        <w:t xml:space="preserve">Curriculum Reform: Universities in Sudan Khartoum should expand their nutrition departments, ensuring that students receive rigorous training in both biochemistry and cultural counseling.</w:t>
      </w:r>
    </w:p>
    <w:p>
      <w:pPr>
        <w:numPr>
          <w:ilvl w:val="0"/>
          <w:numId w:val="1002"/>
        </w:numPr>
        <w:pStyle w:val="Compact"/>
      </w:pPr>
      <w:r>
        <w:t xml:space="preserve">Policy Integration: The Ministry of Health must formally recognize the</w:t>
      </w:r>
      <w:r>
        <w:t xml:space="preserve"> </w:t>
      </w:r>
      <w:r>
        <w:rPr>
          <w:bCs/>
          <w:b/>
        </w:rPr>
        <w:t xml:space="preserve">Dietitian</w:t>
      </w:r>
      <w:r>
        <w:t xml:space="preserve"> </w:t>
      </w:r>
      <w:r>
        <w:t xml:space="preserve">as a primary healthcare provider, allowing them to prescribe medical nutrition therapy independently.</w:t>
      </w:r>
    </w:p>
    <w:p>
      <w:pPr>
        <w:numPr>
          <w:ilvl w:val="0"/>
          <w:numId w:val="1002"/>
        </w:numPr>
        <w:pStyle w:val="Compact"/>
      </w:pPr>
      <w:r>
        <w:t xml:space="preserve">Community Outreach: Establishing community centers in Sudan Khartoum where</w:t>
      </w:r>
      <w:r>
        <w:t xml:space="preserve"> </w:t>
      </w:r>
      <w:r>
        <w:rPr>
          <w:bCs/>
          <w:b/>
        </w:rPr>
        <w:t xml:space="preserve">Dietitians</w:t>
      </w:r>
      <w:r>
        <w:t xml:space="preserve"> </w:t>
      </w:r>
      <w:r>
        <w:t xml:space="preserve">can host cooking demonstrations using local ingredients like dates, grains, and seasonal vegetables would foster behavioral change.</w:t>
      </w:r>
    </w:p>
    <w:p>
      <w:pPr>
        <w:pStyle w:val="FirstParagraph"/>
      </w:pPr>
      <w:r>
        <w:br/>
      </w:r>
      <w:r>
        <w:t xml:space="preserve">Additionally, digital health platforms could be leveraged. A mobile application designed by a</w:t>
      </w:r>
      <w:r>
        <w:t xml:space="preserve"> </w:t>
      </w:r>
      <w:r>
        <w:rPr>
          <w:bCs/>
          <w:b/>
        </w:rPr>
        <w:t xml:space="preserve">Dietitian</w:t>
      </w:r>
      <w:r>
        <w:t xml:space="preserve"> </w:t>
      </w:r>
      <w:r>
        <w:t xml:space="preserve">for the people of Sudan Khartoum could offer personalized meal tracking based on locally available foods in markets like Omdurman or Bahri.</w:t>
      </w:r>
      <w:r>
        <w:br/>
      </w:r>
      <w:r>
        <w:br/>
      </w:r>
    </w:p>
    <w:bookmarkEnd w:id="24"/>
    <w:bookmarkStart w:id="25" w:name="vi.-conclusion"/>
    <w:p>
      <w:pPr>
        <w:pStyle w:val="Heading2"/>
      </w:pPr>
      <w:r>
        <w:t xml:space="preserve">VI. Conclusion</w:t>
      </w:r>
    </w:p>
    <w:p>
      <w:pPr>
        <w:pStyle w:val="FirstParagraph"/>
      </w:pPr>
      <w:r>
        <w:br/>
      </w:r>
      <w:r>
        <w:t xml:space="preserve">In conclusion, the role of the</w:t>
      </w:r>
      <w:r>
        <w:t xml:space="preserve"> </w:t>
      </w:r>
      <w:r>
        <w:rPr>
          <w:bCs/>
          <w:b/>
        </w:rPr>
        <w:t xml:space="preserve">Dietitian</w:t>
      </w:r>
      <w:r>
        <w:t xml:space="preserve"> </w:t>
      </w:r>
      <w:r>
        <w:t xml:space="preserve">in Sudan Khartoum is pivotal to the nation's future health. The city stands at a crossroads where traditional dietary habits are clashing with modern lifestyle pressures. Without professional guidance, this transition could lead to an epidemic of preventable diseases.</w:t>
      </w:r>
      <w:r>
        <w:br/>
      </w:r>
      <w:r>
        <w:br/>
      </w:r>
      <w:r>
        <w:t xml:space="preserve">However, by respecting cultural traditions and addressing economic realities, a skilled</w:t>
      </w:r>
      <w:r>
        <w:t xml:space="preserve"> </w:t>
      </w:r>
      <w:r>
        <w:rPr>
          <w:bCs/>
          <w:b/>
        </w:rPr>
        <w:t xml:space="preserve">Dietitian</w:t>
      </w:r>
      <w:r>
        <w:t xml:space="preserve"> </w:t>
      </w:r>
      <w:r>
        <w:t xml:space="preserve">can transform the food system in Sudan Khartoum. This book report has illustrated that nutrition is not just about calories; it is about dignity, culture, and health. The future of public health in Sudan Khartoum depends on investing in the education and support of its</w:t>
      </w:r>
      <w:r>
        <w:t xml:space="preserve"> </w:t>
      </w:r>
      <w:r>
        <w:rPr>
          <w:bCs/>
          <w:b/>
        </w:rPr>
        <w:t xml:space="preserve">Dietitians</w:t>
      </w:r>
      <w:r>
        <w:t xml:space="preserve">, ensuring they have the tools to nurture a healthier generation.</w:t>
      </w:r>
      <w:r>
        <w:br/>
      </w:r>
      <w:r>
        <w:br/>
      </w:r>
      <w:r>
        <w:t xml:space="preserve">It is imperative that stakeholders—government officials, healthcare providers, and civil society—collaborate to empower this profession. Only through such concerted effort can Sudan Khartoum harness the full potential of nutritional science for its citizens.</w:t>
      </w:r>
      <w:r>
        <w:br/>
      </w:r>
      <w:r>
        <w:br/>
      </w:r>
    </w:p>
    <w:p>
      <w:r>
        <w:pict>
          <v:rect style="width:0;height:1.5pt" o:hralign="center" o:hrstd="t" o:hr="t"/>
        </w:pict>
      </w:r>
    </w:p>
    <w:p>
      <w:pPr>
        <w:pStyle w:val="FirstParagraph"/>
      </w:pPr>
      <w:r>
        <w:t xml:space="preserve">End of Document</w:t>
      </w:r>
      <w:r>
        <w:br/>
      </w:r>
      <w:r>
        <w:t xml:space="preserve">Prepared for Academic and Professional Review in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2026-07-29T16:06:27Z</dcterms:created>
  <dcterms:modified xsi:type="dcterms:W3CDTF">2026-07-29T16:06:27Z</dcterms:modified>
</cp:coreProperties>
</file>

<file path=docProps/custom.xml><?xml version="1.0" encoding="utf-8"?>
<Properties xmlns="http://schemas.openxmlformats.org/officeDocument/2006/custom-properties" xmlns:vt="http://schemas.openxmlformats.org/officeDocument/2006/docPropsVTypes"/>
</file>