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cbe4c1964883073c8ec611bec38be6853e5f6c"/>
    <w:p>
      <w:pPr>
        <w:pStyle w:val="Heading1"/>
      </w:pPr>
      <w:r>
        <w:t xml:space="preserve">A Comprehensive Book Report on the Role and Impact of the Dietitian in Modern Healthcare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Analysis of Nutritional Science Applications</w:t>
      </w:r>
      <w:r>
        <w:br/>
      </w:r>
      <w:r>
        <w:rPr>
          <w:bCs/>
          <w:b/>
        </w:rPr>
        <w:t xml:space="preserve">Focal Region:</w:t>
      </w:r>
      <w:r>
        <w:t xml:space="preserve"> </w:t>
      </w:r>
      <w:r>
        <w:t xml:space="preserve">Uzbekistan Tashkent</w:t>
      </w:r>
    </w:p>
    <w:bookmarkStart w:id="20" w:name="i.-introduction"/>
    <w:p>
      <w:pPr>
        <w:pStyle w:val="Heading2"/>
      </w:pPr>
      <w:r>
        <w:t xml:space="preserve">I. Introduction</w:t>
      </w:r>
    </w:p>
    <w:p>
      <w:pPr>
        <w:pStyle w:val="FirstParagraph"/>
      </w:pPr>
      <w:r>
        <w:t xml:space="preserve">The field of nutrition is undergoing a profound transformation globally, shifting from a reactive approach to disease management toward a proactive model centered on prevention and lifestyle optimization. This</w:t>
      </w:r>
      <w:r>
        <w:t xml:space="preserve"> </w:t>
      </w:r>
      <w:r>
        <w:rPr>
          <w:bCs/>
          <w:b/>
        </w:rPr>
        <w:t xml:space="preserve">Book Report</w:t>
      </w:r>
      <w:r>
        <w:t xml:space="preserve"> </w:t>
      </w:r>
      <w:r>
        <w:t xml:space="preserve">aims to analyze key literature regarding the professional scope, scientific foundations, and societal impact of the modern</w:t>
      </w:r>
      <w:r>
        <w:t xml:space="preserve"> </w:t>
      </w:r>
      <w:r>
        <w:t xml:space="preserve">Dietitian</w:t>
      </w:r>
      <w:r>
        <w:t xml:space="preserve">. While nutritional principles are universal, their application is deeply contextual. Therefore, this report specifically adapts its analysis to the unique cultural, economic, and healthcare landscape of</w:t>
      </w:r>
      <w:r>
        <w:t xml:space="preserve"> </w:t>
      </w:r>
      <w:r>
        <w:rPr>
          <w:bCs/>
          <w:b/>
        </w:rPr>
        <w:t xml:space="preserve">Uzbekistan Tashkent</w:t>
      </w:r>
      <w:r>
        <w:t xml:space="preserve">. By examining current trends in dietary science and contrasting them with local realities in</w:t>
      </w:r>
    </w:p>
    <w:p>
      <w:pPr>
        <w:pStyle w:val="BodyText"/>
      </w:pPr>
      <w:r>
        <w:t xml:space="preserve">Uzbekistan Tashkent, this document seeks to highlight the critical necessity for specialized nutritional expertise in developing urban centers.</w:t>
      </w:r>
    </w:p>
    <w:p>
      <w:pPr>
        <w:pStyle w:val="BodyText"/>
      </w:pPr>
      <w:r>
        <w:t xml:space="preserve">The primary objective of this report is to demonstrate how the professionalization of dietetics can address specific public health challenges prevalent in</w:t>
      </w:r>
      <w:r>
        <w:t xml:space="preserve"> </w:t>
      </w:r>
      <w:r>
        <w:rPr>
          <w:bCs/>
          <w:b/>
        </w:rPr>
        <w:t xml:space="preserve">Uzbekistan Tashkent</w:t>
      </w:r>
      <w:r>
        <w:t xml:space="preserve">. These challenges include rising rates of non-communicable diseases, such as type 2 diabetes and cardiovascular conditions, which are increasingly associated with rapid urbanization and shifting dietary habits. Through this analysis, we establish the</w:t>
      </w:r>
      <w:r>
        <w:t xml:space="preserve"> </w:t>
      </w:r>
      <w:r>
        <w:t xml:space="preserve">Dietitian</w:t>
      </w:r>
      <w:r>
        <w:t xml:space="preserve"> </w:t>
      </w:r>
      <w:r>
        <w:t xml:space="preserve">not merely as a food advisor, but as an essential healthcare provider integral to the medical infrastructure of</w:t>
      </w:r>
      <w:r>
        <w:t xml:space="preserve"> </w:t>
      </w:r>
      <w:r>
        <w:rPr>
          <w:bCs/>
          <w:b/>
        </w:rPr>
        <w:t xml:space="preserve">Uzbekistan Tashkent</w:t>
      </w:r>
      <w:r>
        <w:t xml:space="preserve">.</w:t>
      </w:r>
    </w:p>
    <w:bookmarkEnd w:id="20"/>
    <w:bookmarkStart w:id="21" w:name="X2e0147e8969e8e02b2b6c02741903be53aac689"/>
    <w:p>
      <w:pPr>
        <w:pStyle w:val="Heading2"/>
      </w:pPr>
      <w:r>
        <w:t xml:space="preserve">II. The Evolution and Scope of the Modern Dietitian</w:t>
      </w:r>
    </w:p>
    <w:p>
      <w:pPr>
        <w:pStyle w:val="FirstParagraph"/>
      </w:pPr>
      <w:r>
        <w:t xml:space="preserve">In recent literature, the definition of a</w:t>
      </w:r>
      <w:r>
        <w:t xml:space="preserve"> </w:t>
      </w:r>
      <w:r>
        <w:t xml:space="preserve">Dietitian</w:t>
      </w:r>
    </w:p>
    <w:p>
      <w:pPr>
        <w:pStyle w:val="BodyText"/>
      </w:pPr>
      <w:r>
        <w:t xml:space="preserve">has expanded significantly beyond simple meal planning. A registered dietitian is a regulated health professional who integrates food science with medical nutrition therapy. They are trained to assess nutritional needs, diagnose dietary problems, and implement interventions for various conditions ranging from obesity and eating disorders to renal disease and cancer.</w:t>
      </w:r>
    </w:p>
    <w:p>
      <w:pPr>
        <w:pStyle w:val="BodyText"/>
      </w:pPr>
      <w:r>
        <w:t xml:space="preserve">The literature emphasizes that effective dietetics requires a multidisciplinary approach. Dietitians must collaborate with physicians, psychologists, and fitness experts to provide holistic care. This collaborative model is particularly relevant when discussing the implementation of nutritional services in</w:t>
      </w:r>
      <w:r>
        <w:t xml:space="preserve"> </w:t>
      </w:r>
      <w:r>
        <w:rPr>
          <w:bCs/>
          <w:b/>
        </w:rPr>
        <w:t xml:space="preserve">Uzbekistan Tashkent</w:t>
      </w:r>
      <w:r>
        <w:t xml:space="preserve">. In many developing economies, the siloed nature of healthcare often prevents early intervention through nutrition. By integrating dietitians into primary care teams in</w:t>
      </w:r>
      <w:r>
        <w:t xml:space="preserve"> </w:t>
      </w:r>
      <w:r>
        <w:rPr>
          <w:bCs/>
          <w:b/>
        </w:rPr>
        <w:t xml:space="preserve">Uzbekistan Tashkent</w:t>
      </w:r>
      <w:r>
        <w:t xml:space="preserve">, healthcare systems can reduce the long-term burden on hospitals and improve patient outcomes.</w:t>
      </w:r>
    </w:p>
    <w:p>
      <w:pPr>
        <w:pStyle w:val="BodyText"/>
      </w:pPr>
      <w:r>
        <w:t xml:space="preserve">The core competencies of a modern</w:t>
      </w:r>
      <w:r>
        <w:t xml:space="preserve"> </w:t>
      </w:r>
      <w:r>
        <w:t xml:space="preserve">Dietitian</w:t>
      </w:r>
    </w:p>
    <w:p>
      <w:pPr>
        <w:pStyle w:val="BodyText"/>
      </w:pPr>
      <w:r>
        <w:t xml:space="preserve">include metabolic assessment, behavioral counseling, and public health policy development. The ability to translate complex biochemical processes into actionable lifestyle changes is what distinguishes a certified dietitian from general wellness influencers. This distinction is vital in regions like</w:t>
      </w:r>
      <w:r>
        <w:t xml:space="preserve"> </w:t>
      </w:r>
      <w:r>
        <w:rPr>
          <w:bCs/>
          <w:b/>
        </w:rPr>
        <w:t xml:space="preserve">Uzbekistan Tashkent</w:t>
      </w:r>
      <w:r>
        <w:t xml:space="preserve">, where misinformation about diets can spread rapidly through social media without scientific grounding.</w:t>
      </w:r>
    </w:p>
    <w:bookmarkEnd w:id="21"/>
    <w:bookmarkStart w:id="22" w:name="X3df71cd15cd50e67f42859b735d5f2873cd5d36"/>
    <w:p>
      <w:pPr>
        <w:pStyle w:val="Heading2"/>
      </w:pPr>
      <w:r>
        <w:t xml:space="preserve">III. Nutritional Challenges in Uzbekistan Tashkent</w:t>
      </w:r>
    </w:p>
    <w:p>
      <w:pPr>
        <w:pStyle w:val="FirstParagraph"/>
      </w:pPr>
      <w:r>
        <w:t xml:space="preserve">To understand the relevance of dietetics, one must examine the specific context of</w:t>
      </w:r>
      <w:r>
        <w:t xml:space="preserve"> </w:t>
      </w:r>
      <w:r>
        <w:rPr>
          <w:bCs/>
          <w:b/>
        </w:rPr>
        <w:t xml:space="preserve">Uzbekistan Tashkent</w:t>
      </w:r>
      <w:r>
        <w:t xml:space="preserve">. As the capital and largest city,</w:t>
      </w:r>
    </w:p>
    <w:p>
      <w:pPr>
        <w:pStyle w:val="BodyText"/>
      </w:pPr>
      <w:r>
        <w:t xml:space="preserve">Uzbekistan Tashkent</w:t>
      </w:r>
    </w:p>
    <w:p>
      <w:pPr>
        <w:pStyle w:val="BodyText"/>
      </w:pPr>
      <w:r>
        <w:t xml:space="preserve">serves as an economic and cultural hub. However, this rapid modernization has brought about significant changes in dietary patterns. Traditional diets in Central Asia, which historically emphasized whole grains, dairy products like kurut and qatiq, fresh fruits (such as grapes and melons), and lean meats due to agricultural traditions, are being supplanted by processed foods high in sugars, saturated fats, and sodium.</w:t>
      </w:r>
    </w:p>
    <w:p>
      <w:pPr>
        <w:pStyle w:val="BodyText"/>
      </w:pPr>
      <w:r>
        <w:t xml:space="preserve">This dietary shift has contributed to an increase in lifestyle-related diseases in</w:t>
      </w:r>
      <w:r>
        <w:t xml:space="preserve"> </w:t>
      </w:r>
      <w:r>
        <w:rPr>
          <w:bCs/>
          <w:b/>
        </w:rPr>
        <w:t xml:space="preserve">Uzbekistan Tashkent</w:t>
      </w:r>
      <w:r>
        <w:t xml:space="preserve">. The literature identifies several key factors driving this change:</w:t>
      </w:r>
    </w:p>
    <w:p>
      <w:pPr>
        <w:numPr>
          <w:ilvl w:val="0"/>
          <w:numId w:val="1001"/>
        </w:numPr>
        <w:pStyle w:val="Compact"/>
      </w:pPr>
      <w:r>
        <w:rPr>
          <w:bCs/>
          <w:b/>
        </w:rPr>
        <w:t xml:space="preserve">Urbanization and Sedentary Lifestyles:</w:t>
      </w:r>
    </w:p>
    <w:p>
      <w:pPr>
        <w:numPr>
          <w:ilvl w:val="0"/>
          <w:numId w:val="1000"/>
        </w:numPr>
        <w:pStyle w:val="Compact"/>
      </w:pPr>
      <w:r>
        <w:t xml:space="preserve">Residents of</w:t>
      </w:r>
    </w:p>
    <w:p>
      <w:pPr>
        <w:numPr>
          <w:ilvl w:val="0"/>
          <w:numId w:val="1000"/>
        </w:numPr>
        <w:pStyle w:val="Compact"/>
      </w:pPr>
      <w:r>
        <w:t xml:space="preserve">Uzbekistan Tashkent</w:t>
      </w:r>
    </w:p>
    <w:p>
      <w:pPr>
        <w:numPr>
          <w:ilvl w:val="0"/>
          <w:numId w:val="1000"/>
        </w:numPr>
        <w:pStyle w:val="Compact"/>
      </w:pPr>
      <w:r>
        <w:t xml:space="preserve">are leading increasingly sedentary lives due to improved transportation and office-based jobs, reducing caloric expenditure.</w:t>
      </w:r>
    </w:p>
    <w:p>
      <w:pPr>
        <w:numPr>
          <w:ilvl w:val="0"/>
          <w:numId w:val="1001"/>
        </w:numPr>
        <w:pStyle w:val="Compact"/>
      </w:pPr>
      <w:r>
        <w:t xml:space="preserve">Globalization of Food Markets:The influx of international fast-food chains and processed snack brands in</w:t>
      </w:r>
    </w:p>
    <w:p>
      <w:pPr>
        <w:numPr>
          <w:ilvl w:val="0"/>
          <w:numId w:val="1000"/>
        </w:numPr>
        <w:pStyle w:val="Compact"/>
      </w:pPr>
      <w:r>
        <w:t xml:space="preserve">Uzbekistan Tashkent</w:t>
      </w:r>
    </w:p>
    <w:p>
      <w:pPr>
        <w:numPr>
          <w:ilvl w:val="0"/>
          <w:numId w:val="1000"/>
        </w:numPr>
        <w:pStyle w:val="Compact"/>
      </w:pPr>
      <w:r>
        <w:t xml:space="preserve">has altered consumer preferences, particularly among the younger demographic.</w:t>
      </w:r>
    </w:p>
    <w:p>
      <w:pPr>
        <w:numPr>
          <w:ilvl w:val="0"/>
          <w:numId w:val="1001"/>
        </w:numPr>
        <w:pStyle w:val="Compact"/>
      </w:pPr>
      <w:r>
        <w:t xml:space="preserve">Economic Accessibility:In many cases, calorie-dense but nutrient-poor foods are more affordable than fresh produce and lean proteins in</w:t>
      </w:r>
    </w:p>
    <w:p>
      <w:pPr>
        <w:numPr>
          <w:ilvl w:val="0"/>
          <w:numId w:val="1000"/>
        </w:numPr>
        <w:pStyle w:val="Compact"/>
      </w:pPr>
      <w:r>
        <w:t xml:space="preserve">Uzbekistan Tashkent</w:t>
      </w:r>
    </w:p>
    <w:p>
      <w:pPr>
        <w:pStyle w:val="FirstParagraph"/>
      </w:pPr>
      <w:r>
        <w:t xml:space="preserve">The traditional culinary heritage of Uzbekistan, recognized by UNESCO for its cultural significance, offers a strong foundation for healthy eating. However, modern adaptations often sacrifice health for convenience. A</w:t>
      </w:r>
      <w:r>
        <w:t xml:space="preserve"> </w:t>
      </w:r>
      <w:r>
        <w:t xml:space="preserve">Dietitian</w:t>
      </w:r>
    </w:p>
    <w:p>
      <w:pPr>
        <w:pStyle w:val="BodyText"/>
      </w:pPr>
      <w:r>
        <w:t xml:space="preserve">plays a crucial role in bridging this gap by promoting the benefits of traditional foods while adapting recipes to meet contemporary health standards.</w:t>
      </w:r>
    </w:p>
    <w:bookmarkEnd w:id="22"/>
    <w:bookmarkStart w:id="23" w:name="Xf6030fe9924eddf06c26b511c34bd550d2d7015"/>
    <w:p>
      <w:pPr>
        <w:pStyle w:val="Heading2"/>
      </w:pPr>
      <w:r>
        <w:t xml:space="preserve">IV. The Role of the Dietitian in Addressing Local Health Issues</w:t>
      </w:r>
    </w:p>
    <w:p>
      <w:pPr>
        <w:pStyle w:val="FirstParagraph"/>
      </w:pPr>
      <w:r>
        <w:t xml:space="preserve">The integration of</w:t>
      </w:r>
      <w:r>
        <w:t xml:space="preserve"> </w:t>
      </w:r>
      <w:r>
        <w:t xml:space="preserve">Dietitian</w:t>
      </w:r>
    </w:p>
    <w:p>
      <w:pPr>
        <w:pStyle w:val="BodyText"/>
      </w:pPr>
      <w:r>
        <w:t xml:space="preserve">services into the healthcare system of</w:t>
      </w:r>
    </w:p>
    <w:p>
      <w:pPr>
        <w:pStyle w:val="BodyText"/>
      </w:pPr>
      <w:r>
        <w:t xml:space="preserve">Uzbekistan Tashkentpresents a viable strategy for combating the rising prevalence of metabolic syndrome. Evidence from global case studies suggests that community-based nutrition interventions led by dietitians can significantly lower blood pressure, cholesterol levels, and HbA1c levels in diabetic patients.</w:t>
      </w:r>
    </w:p>
    <w:p>
      <w:pPr>
        <w:pStyle w:val="BodyText"/>
      </w:pPr>
      <w:r>
        <w:t xml:space="preserve">In</w:t>
      </w:r>
    </w:p>
    <w:p>
      <w:pPr>
        <w:pStyle w:val="BodyText"/>
      </w:pPr>
      <w:r>
        <w:t xml:space="preserve">Uzbekistan Tashkent</w:t>
      </w:r>
    </w:p>
    <w:p>
      <w:pPr>
        <w:pStyle w:val="BodyText"/>
      </w:pPr>
      <w:r>
        <w:t xml:space="preserve">, there is a growing need for culturally competent nutritional counseling. A generic Western-centric diet plan may not resonate with or be sustainable for the local population. Therefore,</w:t>
      </w:r>
      <w:r>
        <w:t xml:space="preserve"> </w:t>
      </w:r>
      <w:r>
        <w:t xml:space="preserve">Dietitian</w:t>
      </w:r>
    </w:p>
    <w:p>
      <w:pPr>
        <w:pStyle w:val="BodyText"/>
      </w:pPr>
      <w:r>
        <w:t xml:space="preserve">professionals in this region must possess deep cultural intelligence. They must understand the importance of shared meals (plov, lagman) and find ways to modify these dishes—such as increasing vegetable content or using healthier cooking oils—without alienating patients from their cultural identity.</w:t>
      </w:r>
    </w:p>
    <w:p>
      <w:pPr>
        <w:pStyle w:val="BodyText"/>
      </w:pPr>
      <w:r>
        <w:t xml:space="preserve">Furthermore,</w:t>
      </w:r>
      <w:r>
        <w:t xml:space="preserve"> </w:t>
      </w:r>
      <w:r>
        <w:t xml:space="preserve">Dietitian</w:t>
      </w:r>
    </w:p>
    <w:p>
      <w:pPr>
        <w:pStyle w:val="BodyText"/>
      </w:pPr>
      <w:r>
        <w:t xml:space="preserve">s in</w:t>
      </w:r>
    </w:p>
    <w:p>
      <w:pPr>
        <w:pStyle w:val="BodyText"/>
      </w:pPr>
      <w:r>
        <w:t xml:space="preserve">Uzbekistan Tashkent</w:t>
      </w:r>
    </w:p>
    <w:p>
      <w:pPr>
        <w:pStyle w:val="BodyText"/>
      </w:pPr>
      <w:r>
        <w:t xml:space="preserve">serve an educational function. Public health campaigns need to be evidence-based and clear. Misconceptions about fats, carbohydrates, and weight loss are widespread. Dietitians act as trusted authorities who can dispel myths and provide practical, affordable dietary advice tailored to the economic realities of</w:t>
      </w:r>
    </w:p>
    <w:p>
      <w:pPr>
        <w:pStyle w:val="BodyText"/>
      </w:pPr>
      <w:r>
        <w:t xml:space="preserve">Uzbekistan Tashkent. For instance, promoting local seasonal produce over imported superfoods makes nutritional advice more accessible and economically viable for the average citizen.</w:t>
      </w:r>
    </w:p>
    <w:bookmarkEnd w:id="23"/>
    <w:bookmarkStart w:id="24" w:name="Xb9e7ef524008db86897ba0bfb4d6bba0baed948"/>
    <w:p>
      <w:pPr>
        <w:pStyle w:val="Heading2"/>
      </w:pPr>
      <w:r>
        <w:t xml:space="preserve">V. Recommendations for Implementation in Uzbekistan Tashkent</w:t>
      </w:r>
    </w:p>
    <w:p>
      <w:pPr>
        <w:pStyle w:val="FirstParagraph"/>
      </w:pPr>
      <w:r>
        <w:t xml:space="preserve">To fully realize the potential of dietetics in</w:t>
      </w:r>
    </w:p>
    <w:p>
      <w:pPr>
        <w:pStyle w:val="BodyText"/>
      </w:pPr>
      <w:r>
        <w:t xml:space="preserve">Uzbekistan Tashkent</w:t>
      </w:r>
    </w:p>
    <w:p>
      <w:pPr>
        <w:pStyle w:val="BodyText"/>
      </w:pPr>
      <w:r>
        <w:t xml:space="preserve">, several strategic recommendations are proposed:</w:t>
      </w:r>
    </w:p>
    <w:p>
      <w:pPr>
        <w:numPr>
          <w:ilvl w:val="0"/>
          <w:numId w:val="1002"/>
        </w:numPr>
        <w:pStyle w:val="Compact"/>
      </w:pPr>
      <w:r>
        <w:t xml:space="preserve">Educational Expansion:Institutions in</w:t>
      </w:r>
    </w:p>
    <w:p>
      <w:pPr>
        <w:numPr>
          <w:ilvl w:val="0"/>
          <w:numId w:val="1000"/>
        </w:numPr>
        <w:pStyle w:val="Compact"/>
      </w:pPr>
      <w:r>
        <w:t xml:space="preserve">Uzbekistan Tashkent</w:t>
      </w:r>
    </w:p>
    <w:p>
      <w:pPr>
        <w:numPr>
          <w:ilvl w:val="0"/>
          <w:numId w:val="1000"/>
        </w:numPr>
        <w:pStyle w:val="Compact"/>
      </w:pPr>
      <w:r>
        <w:t xml:space="preserve">should expand accredited programs for dietetics and nutritional sciences to increase the workforce of qualified</w:t>
      </w:r>
      <w:r>
        <w:t xml:space="preserve"> </w:t>
      </w:r>
      <w:r>
        <w:t xml:space="preserve">Dietitian</w:t>
      </w:r>
    </w:p>
    <w:p>
      <w:pPr>
        <w:numPr>
          <w:ilvl w:val="0"/>
          <w:numId w:val="1000"/>
        </w:numPr>
        <w:pStyle w:val="Compact"/>
      </w:pPr>
      <w:r>
        <w:t xml:space="preserve">professionals.</w:t>
      </w:r>
    </w:p>
    <w:p>
      <w:pPr>
        <w:numPr>
          <w:ilvl w:val="0"/>
          <w:numId w:val="1002"/>
        </w:numPr>
        <w:pStyle w:val="Compact"/>
      </w:pPr>
      <w:r>
        <w:t xml:space="preserve">Clinical Integration:Hospitals and clinics in</w:t>
      </w:r>
    </w:p>
    <w:p>
      <w:pPr>
        <w:numPr>
          <w:ilvl w:val="0"/>
          <w:numId w:val="1000"/>
        </w:numPr>
        <w:pStyle w:val="Compact"/>
      </w:pPr>
      <w:r>
        <w:t xml:space="preserve">Uzbekistan Tashkent</w:t>
      </w:r>
    </w:p>
    <w:p>
      <w:pPr>
        <w:numPr>
          <w:ilvl w:val="0"/>
          <w:numId w:val="1000"/>
        </w:numPr>
        <w:pStyle w:val="Compact"/>
      </w:pPr>
      <w:r>
        <w:t xml:space="preserve">should mandate nutritional screening for all admitted patients, ensuring that a</w:t>
      </w:r>
      <w:r>
        <w:t xml:space="preserve"> </w:t>
      </w:r>
      <w:r>
        <w:t xml:space="preserve">Dietitian</w:t>
      </w:r>
    </w:p>
    <w:p>
      <w:pPr>
        <w:numPr>
          <w:ilvl w:val="0"/>
          <w:numId w:val="1000"/>
        </w:numPr>
        <w:pStyle w:val="Compact"/>
      </w:pPr>
      <w:r>
        <w:t xml:space="preserve">is consulted as part of the standard treatment protocol.</w:t>
      </w:r>
    </w:p>
    <w:p>
      <w:pPr>
        <w:numPr>
          <w:ilvl w:val="0"/>
          <w:numId w:val="1002"/>
        </w:numPr>
        <w:pStyle w:val="Compact"/>
      </w:pPr>
      <w:r>
        <w:t xml:space="preserve">Public Awareness Campaigns:The government and private sector in</w:t>
      </w:r>
    </w:p>
    <w:p>
      <w:pPr>
        <w:numPr>
          <w:ilvl w:val="0"/>
          <w:numId w:val="1000"/>
        </w:numPr>
        <w:pStyle w:val="Compact"/>
      </w:pPr>
      <w:r>
        <w:t xml:space="preserve">Uzbekistan Tashkent</w:t>
      </w:r>
    </w:p>
    <w:p>
      <w:pPr>
        <w:numPr>
          <w:ilvl w:val="0"/>
          <w:numId w:val="1000"/>
        </w:numPr>
        <w:pStyle w:val="Compact"/>
      </w:pPr>
      <w:r>
        <w:t xml:space="preserve">should collaborate to launch campaigns highlighting the value of professional nutritional advice, distinguishing certified</w:t>
      </w:r>
      <w:r>
        <w:t xml:space="preserve"> </w:t>
      </w:r>
      <w:r>
        <w:t xml:space="preserve">Dietitian</w:t>
      </w:r>
    </w:p>
    <w:p>
      <w:pPr>
        <w:numPr>
          <w:ilvl w:val="0"/>
          <w:numId w:val="1000"/>
        </w:numPr>
        <w:pStyle w:val="Compact"/>
      </w:pPr>
      <w:r>
        <w:t xml:space="preserve">services from informal dietary coaching.</w:t>
      </w:r>
    </w:p>
    <w:p>
      <w:pPr>
        <w:numPr>
          <w:ilvl w:val="0"/>
          <w:numId w:val="1002"/>
        </w:numPr>
        <w:pStyle w:val="Compact"/>
      </w:pPr>
      <w:r>
        <w:t xml:space="preserve">School and Workplace Programs:Implementing nutrition education in schools and corporate wellness programs in</w:t>
      </w:r>
    </w:p>
    <w:p>
      <w:pPr>
        <w:numPr>
          <w:ilvl w:val="0"/>
          <w:numId w:val="1000"/>
        </w:numPr>
        <w:pStyle w:val="Compact"/>
      </w:pPr>
      <w:r>
        <w:t xml:space="preserve">Uzbekistan Tashkent</w:t>
      </w:r>
    </w:p>
    <w:p>
      <w:pPr>
        <w:numPr>
          <w:ilvl w:val="0"/>
          <w:numId w:val="1000"/>
        </w:numPr>
        <w:pStyle w:val="Compact"/>
      </w:pPr>
      <w:r>
        <w:t xml:space="preserve">can foster healthy habits early, reducing the long-term burden on the healthcare system.</w:t>
      </w:r>
    </w:p>
    <w:bookmarkEnd w:id="24"/>
    <w:bookmarkStart w:id="25" w:name="vi.-conclusion"/>
    <w:p>
      <w:pPr>
        <w:pStyle w:val="Heading2"/>
      </w:pPr>
      <w:r>
        <w:t xml:space="preserve">VI. Conclusion</w:t>
      </w:r>
    </w:p>
    <w:p>
      <w:pPr>
        <w:pStyle w:val="FirstParagraph"/>
      </w:pPr>
      <w:r>
        <w:t xml:space="preserve">This</w:t>
      </w:r>
    </w:p>
    <w:p>
      <w:pPr>
        <w:pStyle w:val="BodyText"/>
      </w:pPr>
      <w:r>
        <w:t xml:space="preserve">Book Report</w:t>
      </w:r>
    </w:p>
    <w:p>
      <w:pPr>
        <w:pStyle w:val="BodyText"/>
      </w:pPr>
      <w:r>
        <w:t xml:space="preserve">concludes that the role of the</w:t>
      </w:r>
      <w:r>
        <w:t xml:space="preserve"> </w:t>
      </w:r>
      <w:r>
        <w:t xml:space="preserve">Dietitian</w:t>
      </w:r>
    </w:p>
    <w:p>
      <w:pPr>
        <w:pStyle w:val="BodyText"/>
      </w:pPr>
      <w:r>
        <w:t xml:space="preserve">is not only relevant but essential for the public health future of</w:t>
      </w:r>
    </w:p>
    <w:p>
      <w:pPr>
        <w:pStyle w:val="BodyText"/>
      </w:pPr>
      <w:r>
        <w:t xml:space="preserve">Uzbekistan Tashkent. As the city continues to develop and its population faces new lifestyle-related health challenges, professional nutritional guidance will be a cornerstone of effective healthcare. By leveraging local culinary traditions and addressing modern dietary pitfalls, dietitians can drive significant improvements in community wellness.</w:t>
      </w:r>
    </w:p>
    <w:p>
      <w:pPr>
        <w:pStyle w:val="BodyText"/>
      </w:pPr>
      <w:r>
        <w:t xml:space="preserve">The synergy between advanced nutritional science and the specific cultural context of</w:t>
      </w:r>
    </w:p>
    <w:p>
      <w:pPr>
        <w:pStyle w:val="BodyText"/>
      </w:pPr>
      <w:r>
        <w:t xml:space="preserve">Uzbekistan Tashkent</w:t>
      </w:r>
    </w:p>
    <w:p>
      <w:pPr>
        <w:pStyle w:val="BodyText"/>
      </w:pPr>
      <w:r>
        <w:t xml:space="preserve">offers a unique opportunity to create a model of preventive healthcare that is both effective and culturally resonant. It is imperative that policymakers, healthcare providers, and educators in</w:t>
      </w:r>
    </w:p>
    <w:p>
      <w:pPr>
        <w:pStyle w:val="BodyText"/>
      </w:pPr>
      <w:r>
        <w:t xml:space="preserve">Uzbekistan Tashkent</w:t>
      </w:r>
    </w:p>
    <w:p>
      <w:pPr>
        <w:pStyle w:val="BodyText"/>
      </w:pPr>
      <w:r>
        <w:t xml:space="preserve">recognize the</w:t>
      </w:r>
      <w:r>
        <w:t xml:space="preserve"> </w:t>
      </w:r>
      <w:r>
        <w:t xml:space="preserve">Dietitian</w:t>
      </w:r>
    </w:p>
    <w:p>
      <w:pPr>
        <w:pStyle w:val="BodyText"/>
      </w:pPr>
      <w:r>
        <w:t xml:space="preserve">as a vital member of the medical team. Investing in this profession will yield substantial returns in terms of reduced disease burden, improved quality of life, and a healthier, more productive population. The path forward requires collaboration across all sectors to ensure that every citizen in</w:t>
      </w:r>
    </w:p>
    <w:p>
      <w:pPr>
        <w:pStyle w:val="BodyText"/>
      </w:pPr>
      <w:r>
        <w:t xml:space="preserve">Uzbekistan Tashkent</w:t>
      </w:r>
    </w:p>
    <w:p>
      <w:pPr>
        <w:pStyle w:val="BodyText"/>
      </w:pPr>
      <w:r>
        <w:t xml:space="preserve">has access to high-quality nutritional care.</w:t>
      </w:r>
    </w:p>
    <w:p>
      <w:pPr>
        <w:pStyle w:val="BodyText"/>
      </w:pPr>
      <w:r>
        <w:t xml:space="preserve">In summary, the professionalization and integration of dietetics in</w:t>
      </w:r>
    </w:p>
    <w:p>
      <w:pPr>
        <w:pStyle w:val="BodyText"/>
      </w:pPr>
      <w:r>
        <w:t xml:space="preserve">Uzbekistan Tashkent represent a critical step toward sustainable health development. The</w:t>
      </w:r>
      <w:r>
        <w:t xml:space="preserve"> </w:t>
      </w:r>
      <w:r>
        <w:t xml:space="preserve">Dietitian</w:t>
      </w:r>
    </w:p>
    <w:p>
      <w:pPr>
        <w:pStyle w:val="BodyText"/>
      </w:pPr>
      <w:r>
        <w:t xml:space="preserve">stands at the intersection of science, culture, and medicine, holding the key to unlocking better health outcomes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2026-07-29T14:36:04Z</dcterms:created>
  <dcterms:modified xsi:type="dcterms:W3CDTF">2026-07-29T14:36:04Z</dcterms:modified>
</cp:coreProperties>
</file>

<file path=docProps/custom.xml><?xml version="1.0" encoding="utf-8"?>
<Properties xmlns="http://schemas.openxmlformats.org/officeDocument/2006/custom-properties" xmlns:vt="http://schemas.openxmlformats.org/officeDocument/2006/docPropsVTypes"/>
</file>