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1c1ff049f12089671de85adf6ea7795821c78c1"/>
    <w:p>
      <w:pPr>
        <w:pStyle w:val="Heading1"/>
      </w:pPr>
      <w:r>
        <w:t xml:space="preserve">Book Report: The Evolution and Impact of Dietitians in Vietnam Ho Chi Minh City</w:t>
      </w:r>
    </w:p>
    <w:p>
      <w:pPr>
        <w:pStyle w:val="FirstParagraph"/>
      </w:pPr>
      <w:r>
        <w:t xml:space="preserve">Abstract</w:t>
      </w:r>
    </w:p>
    <w:p>
      <w:pPr>
        <w:pStyle w:val="BodyText"/>
      </w:pPr>
      <w:r>
        <w:t xml:space="preserve">This report serves as an extensive analysis of the role, evolution, and current challenges faced by dietitians within the specific socio-economic context of Vietnam Ho Chi Minh City. While traditional literature on nutrition often focuses on Western models or global macro-trends, this document specifically adapts the discourse to the unique dietary habits, rapid urbanization rates, and healthcare infrastructure developments characteristic of Vietnam Ho Chi Minh City. The report argues that the professionalization of dietetics in this region is not merely a replication of Western practices but a critical adaptation necessary to combat a dual burden of malnutrition and lifestyle-related diseases.</w:t>
      </w:r>
    </w:p>
    <w:p>
      <w:pPr>
        <w:pStyle w:val="BodyText"/>
      </w:pPr>
      <w:r>
        <w:t xml:space="preserve">1. Introduction: Defining the Dietitian in Vietnam Ho Chi Minh City</w:t>
      </w:r>
    </w:p>
    <w:p>
      <w:pPr>
        <w:pStyle w:val="BodyText"/>
      </w:pPr>
      <w:r>
        <w:t xml:space="preserve">The concept of the "Dietitian" has historically been misunderstood in many Asian contexts, often conflated with general wellness coaches or traditional herbalists. However, in Vietnam Ho Chi Minh City, a distinct professional identity is emerging. This report explores how the role of a dietitian differs from that of a nutritionist or a food service manager. In the bustling metropolis of Vietnam Ho Chi Minh City, where street food culture intersects with modern supermarket accessibility, the Dietitian acts as an essential bridge between traditional culinary heritage and modern medical science.</w:t>
      </w:r>
    </w:p>
    <w:p>
      <w:pPr>
        <w:pStyle w:val="BodyText"/>
      </w:pPr>
      <w:r>
        <w:t xml:space="preserve">The primary objective of this book report analysis is to highlight why specialized dietary intervention is crucial in Vietnam Ho Chi Minh City. With one of the fastest economic growth rates in Southeast Asia, the city has witnessed a dramatic shift in consumer behavior. The introduction of processed foods, sugary beverages, and fast-food chains has altered the traditional rice-and-vegetable-centric diet. Consequently, Dietitians are no longer just consultants for hospital patients but have become vital public health figures addressing obesity, diabetes, and cardiovascular diseases.</w:t>
      </w:r>
    </w:p>
    <w:p>
      <w:pPr>
        <w:pStyle w:val="BodyText"/>
      </w:pPr>
      <w:r>
        <w:t xml:space="preserve">2. Historical Context: From Traditional Healing to Clinical Nutrition</w:t>
      </w:r>
    </w:p>
    <w:p>
      <w:pPr>
        <w:pStyle w:val="BodyText"/>
      </w:pPr>
      <w:r>
        <w:t xml:space="preserve">To understand the current state of Dietitians in Vietnam Ho Chi Minh City, one must examine the historical trajectory of food and health in the region. Historically, Vietnamese medicine was deeply rooted in traditional herbalism and balance theories (Yin-Yang). However, modern nutrition science began to penetrate Vietnam Ho Chi Minh City primarily through international humanitarian aid and foreign medical partnerships in the late 20th century.</w:t>
      </w:r>
    </w:p>
    <w:p>
      <w:pPr>
        <w:pStyle w:val="BodyText"/>
      </w:pPr>
      <w:r>
        <w:t xml:space="preserve">For decades, the primary focus of health professionals was combating undernutrition. Stunting in children was a major public health crisis. As such, early interventions were largely macro-nutrient focused. However, as Vietnam Ho Chi Minh City developed economically over the past two decades, the narrative shifted. The book report analysis indicates that the role of Dietitians has had to pivot from ensuring caloric sufficiency to managing complex metabolic disorders. This transition has been challenging for many practitioners who are trained in traditional methods but lack exposure to evidence-based clinical nutrition guidelines tailored for urban populations.</w:t>
      </w:r>
    </w:p>
    <w:p>
      <w:pPr>
        <w:pStyle w:val="BodyText"/>
      </w:pPr>
      <w:r>
        <w:t xml:space="preserve">3. The Dual Burden of Malnutrition in Vietnam Ho Chi Minh City</w:t>
      </w:r>
    </w:p>
    <w:p>
      <w:pPr>
        <w:pStyle w:val="BodyText"/>
      </w:pPr>
      <w:r>
        <w:t xml:space="preserve">A central theme of this report is the "dual burden" of malnutrition present in Vietnam Ho Chi Minh City. This phenomenon refers to the coexistence of undernutrition (particularly among vulnerable rural-to-urban migrant populations) and overnutrition (obesity and diet-related chronic diseases among the growing middle class). Dietitians in this city face a unique professional dilemma: they must address food insecurity for some demographics while simultaneously combating lifestyle diseases for others.</w:t>
      </w:r>
    </w:p>
    <w:p>
      <w:pPr>
        <w:pStyle w:val="BodyText"/>
      </w:pPr>
      <w:r>
        <w:t xml:space="preserve">In Vietnam Ho Chi Minh City, the prevalence of Type 2 diabetes has skyrocketed. Recent studies suggest that urban residents are at significantly higher risk compared to their rural counterparts. Dietitians are now on the front lines of fighting this epidemic. Unlike general practitioners who may prescribe medication, Dietitians provide behavioral counseling and personalized meal planning that respects cultural preferences. For instance, a successful diet plan in Vietnam Ho Chi Minh City cannot simply exclude rice; it must educate patients on portion control and glycemic load while incorporating local vegetables such as morning glory, bitter melon, and rau ram.</w:t>
      </w:r>
    </w:p>
    <w:p>
      <w:pPr>
        <w:pStyle w:val="BodyText"/>
      </w:pPr>
      <w:r>
        <w:t xml:space="preserve">4. Cultural Competence: Adapting Global Standards to Local Realities</w:t>
      </w:r>
    </w:p>
    <w:p>
      <w:pPr>
        <w:pStyle w:val="BodyText"/>
      </w:pPr>
      <w:r>
        <w:t xml:space="preserve">A significant portion of international literature on dietetics lacks cultural specificity. This book report emphasizes that Dietitians working in Vietnam Ho Chi Minh City must possess high levels of cultural competence. The social fabric of Vietnam is deeply tied to food sharing, communal dining, and the concept of "face" regarding hospitality. Refusing food can be seen as rude.</w:t>
      </w:r>
    </w:p>
    <w:p>
      <w:pPr>
        <w:pStyle w:val="BodyText"/>
      </w:pPr>
      <w:r>
        <w:t xml:space="preserve">Therefore, effective Dietitians in this region do not impose rigid Western dietary restrictions. Instead, they adopt a pragmatic approach. They work within the constraints of local markets and cooking methods (such as boiling, steaming, and stir-frying). The report highlights case studies where Dietitians successfully managed patients by modifying traditional recipes rather than eliminating them. For example, reducing oil in pho broth or substituting white sugar with natural alternatives in sweet soups are strategies specific to the culinary landscape of Vietnam Ho Chi Minh City.</w:t>
      </w:r>
    </w:p>
    <w:p>
      <w:pPr>
        <w:pStyle w:val="BodyText"/>
      </w:pPr>
      <w:r>
        <w:t xml:space="preserve">Furthermore, the rise of digital food delivery platforms in Vietnam Ho Chi Minh City has presented new challenges. Dietitians must now educate clients on how to navigate online menus, identifying hidden sugars and unhealthy fats in delivery options. This modern twist requires Dietitians to be tech-savvy and actively engaged in social media education, a role less prominent in traditional Western models.</w:t>
      </w:r>
    </w:p>
    <w:p>
      <w:pPr>
        <w:pStyle w:val="BodyText"/>
      </w:pPr>
      <w:r>
        <w:t xml:space="preserve">5. Professional Standards and Education</w:t>
      </w:r>
    </w:p>
    <w:p>
      <w:pPr>
        <w:pStyle w:val="BodyText"/>
      </w:pPr>
      <w:r>
        <w:t xml:space="preserve">The book report also scrutinizes the educational landscape for Dietitians in Vietnam Ho Chi Minh City. While universities are beginning to offer specialized degrees in Clinical Nutrition, there is still a gap between academic training and practical application. Many practitioners rely on certifications from international bodies or short-term workshops.</w:t>
      </w:r>
    </w:p>
    <w:p>
      <w:pPr>
        <w:pStyle w:val="BodyText"/>
      </w:pPr>
      <w:r>
        <w:t xml:space="preserve">This inconsistency poses a challenge to public trust. In Vietnam Ho Chi Minh City, the market is flooded with unqualified "nutrition experts" offering advice on social media. The professional Dietitian must distinguish themselves through evidence-based practice, transparency, and adherence to ethical guidelines. The report suggests that strengthening the accreditation processes for Dietitians in Vietnam Ho Chi Minh City is essential for maintaining public health standards.</w:t>
      </w:r>
    </w:p>
    <w:p>
      <w:pPr>
        <w:pStyle w:val="BodyText"/>
      </w:pPr>
      <w:r>
        <w:t xml:space="preserve">6. Future Outlook: Policy and Preventive Care</w:t>
      </w:r>
    </w:p>
    <w:p>
      <w:pPr>
        <w:pStyle w:val="BodyText"/>
      </w:pPr>
      <w:r>
        <w:t xml:space="preserve">Looking forward, the role of Dietitians in Vietnam Ho Chi Minh City is poised to expand significantly. With the government’s increasing focus on non-communicable diseases, there is a growing demand for preventive healthcare services. Corporate wellness programs in Vietnam Ho Chi Minh City are beginning to hire Dietitians to improve employee health and productivity.</w:t>
      </w:r>
    </w:p>
    <w:p>
      <w:pPr>
        <w:pStyle w:val="BodyText"/>
      </w:pPr>
      <w:r>
        <w:t xml:space="preserve">Additionally, the integration of tele-health services offers new avenues for Dietitians to reach patients across the sprawling metropolitan area. The report concludes that if policy makers in Vietnam Ho Chi Minh City can create insurance frameworks that cover dietary counseling, the impact of Dietitians could be exponentially greater. This would shift nutrition care from a luxury service to a standard component of public health.</w:t>
      </w:r>
    </w:p>
    <w:p>
      <w:pPr>
        <w:pStyle w:val="BodyText"/>
      </w:pPr>
      <w:r>
        <w:t xml:space="preserve">7. Conclusion</w:t>
      </w:r>
    </w:p>
    <w:p>
      <w:pPr>
        <w:pStyle w:val="BodyText"/>
      </w:pPr>
      <w:r>
        <w:t xml:space="preserve">In conclusion, this book report underscores that Dietitians in Vietnam Ho Chi Minh City are not merely adapting global trends but are crafting a unique professional identity rooted in local culture and urgent health needs. The transition from an undernutrition-focused society to one battling lifestyle diseases requires nuanced, culturally competent interventions. The success of these interventions depends on the ability of Dietitians to bridge the gap between medical science and the culinary traditions of Vietnam Ho Chi Minh City.</w:t>
      </w:r>
    </w:p>
    <w:p>
      <w:pPr>
        <w:pStyle w:val="BodyText"/>
      </w:pPr>
      <w:r>
        <w:t xml:space="preserve">As urbanization continues, the demand for skilled Dietitians will only rise. It is imperative that educational institutions, healthcare providers, and policymakers in Vietnam Ho Chi Minh City collaborate to elevate the status of this profession. By doing so, they invest not just in individual health outcomes but in the sustainable well-being of one of Asia’s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Dietitians in Vietnam Ho Chi Minh City</dc:title>
  <dc:creator/>
  <dc:language>en</dc:language>
  <cp:keywords/>
  <dcterms:created xsi:type="dcterms:W3CDTF">2026-07-29T18:41:49Z</dcterms:created>
  <dcterms:modified xsi:type="dcterms:W3CDTF">2026-07-29T18:41:49Z</dcterms:modified>
</cp:coreProperties>
</file>

<file path=docProps/custom.xml><?xml version="1.0" encoding="utf-8"?>
<Properties xmlns="http://schemas.openxmlformats.org/officeDocument/2006/custom-properties" xmlns:vt="http://schemas.openxmlformats.org/officeDocument/2006/docPropsVTypes"/>
</file>