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Belgium</w:t>
      </w:r>
      <w:r>
        <w:t xml:space="preserve"> </w:t>
      </w:r>
      <w:r>
        <w:t xml:space="preserve">Brussels</w:t>
      </w:r>
    </w:p>
    <w:bookmarkStart w:id="20" w:name="X9b2471ae89569573c9a4adbe7bf3dcf8e5fbd9c"/>
    <w:p>
      <w:pPr>
        <w:pStyle w:val="Heading1"/>
      </w:pPr>
      <w:r>
        <w:t xml:space="preserve">The Modern Diplomat in Belgium Brussels: A Critical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Foreign Policy Studies Group</w:t>
      </w:r>
      <w:r>
        <w:br/>
      </w:r>
      <w:r>
        <w:br/>
      </w:r>
      <w:r>
        <w:t xml:space="preserve">Introduction</w:t>
      </w:r>
    </w:p>
    <w:p>
      <w:pPr>
        <w:pStyle w:val="BodyText"/>
      </w:pPr>
      <w:r>
        <w:t xml:space="preserve">In the intricate tapestry of international relations, few cities serve as a nexus of power quite like Belgium Brussels. Often referred to as the capital of Europe, this city is not merely a geographic location but a unique ecosystem where national sovereignty intersects with supranational governance. This book report analyzes the evolving role and responsibilities of the</w:t>
      </w:r>
      <w:r>
        <w:t xml:space="preserve"> </w:t>
      </w:r>
      <w:r>
        <w:t xml:space="preserve">Diplomat</w:t>
      </w:r>
      <w:r>
        <w:t xml:space="preserve"> </w:t>
      </w:r>
      <w:r>
        <w:t xml:space="preserve">operating within this specific context. By examining contemporary literature on diplomacy, we explore how the traditional definition of statecraft is being rewritten in the halls of power that house both national embassies and major international institutions such as European Union Brussels (EU) and NATO. The analysis underscores why understanding the</w:t>
      </w:r>
      <w:r>
        <w:t xml:space="preserve"> </w:t>
      </w:r>
      <w:r>
        <w:t xml:space="preserve">Diplomat</w:t>
      </w:r>
      <w:r>
        <w:t xml:space="preserve"> </w:t>
      </w:r>
      <w:r>
        <w:t xml:space="preserve">in</w:t>
      </w:r>
      <w:r>
        <w:t xml:space="preserve"> </w:t>
      </w:r>
      <w:r>
        <w:rPr>
          <w:bCs/>
          <w:b/>
        </w:rPr>
        <w:t xml:space="preserve">Belgium Brussels</w:t>
      </w:r>
      <w:r>
        <w:t xml:space="preserve"> </w:t>
      </w:r>
      <w:r>
        <w:t xml:space="preserve">is crucial for any student of modern political science or international relations.The Unique Ecosystem of Belgium Brussels</w:t>
      </w:r>
    </w:p>
    <w:p>
      <w:pPr>
        <w:pStyle w:val="BodyText"/>
      </w:pPr>
      <w:r>
        <w:t xml:space="preserve">To understand the function of the diplomat, one must first appreciate the environment they inhabit. The report begins by delineating what makes</w:t>
      </w:r>
      <w:r>
        <w:t xml:space="preserve"> </w:t>
      </w:r>
      <w:r>
        <w:rPr>
          <w:bCs/>
          <w:b/>
        </w:rPr>
        <w:t xml:space="preserve">Belgium Brussels</w:t>
      </w:r>
      <w:r>
        <w:t xml:space="preserve"> </w:t>
      </w:r>
      <w:r>
        <w:t xml:space="preserve">distinct from other diplomatic capitals such as Washington D.C., London, or Paris. While those cities are centers of national power, Brussels is a hybrid space characterized by "multilevel governance." Here, a single issue might require negotiation at the municipal level of the City of Brussels, the federal level of Belgium itself, and multiple supranational levels within EU institutions.</w:t>
      </w:r>
    </w:p>
    <w:p>
      <w:pPr>
        <w:pStyle w:val="BodyText"/>
      </w:pPr>
      <w:r>
        <w:t xml:space="preserve">Recent literature highlights that this density creates a highly competitive and fast-paced environment. For any given policy area, there may be hundreds of interest groups, lobbyists, NGOs, and diplomatic corps members vying for attention simultaneously. The book argues that the diplomat in</w:t>
      </w:r>
      <w:r>
        <w:t xml:space="preserve"> </w:t>
      </w:r>
      <w:r>
        <w:rPr>
          <w:bCs/>
          <w:b/>
        </w:rPr>
        <w:t xml:space="preserve">Belgium Brussels</w:t>
      </w:r>
      <w:r>
        <w:t xml:space="preserve"> </w:t>
      </w:r>
      <w:r>
        <w:t xml:space="preserve">must possess not only traditional political acumen but also exceptional networking skills capable of navigating this labyrinthine structure. The proximity of these actors means that informal diplomacy often carries as much weight as formal state-to-state communication.The Evolving Role of the Diplomat</w:t>
      </w:r>
    </w:p>
    <w:p>
      <w:pPr>
        <w:pStyle w:val="BodyText"/>
      </w:pPr>
      <w:r>
        <w:t xml:space="preserve">A central theme in the analyzed texts is the transformation from "classical" to "networked" diplomacy. Traditionally, a diplomat’s primary role was to represent their nation’s interests in bilateral relations with host governments. However, in</w:t>
      </w:r>
      <w:r>
        <w:t xml:space="preserve"> </w:t>
      </w:r>
      <w:r>
        <w:rPr>
          <w:bCs/>
          <w:b/>
        </w:rPr>
        <w:t xml:space="preserve">Belgium Brussels</w:t>
      </w:r>
      <w:r>
        <w:t xml:space="preserve">, this dynamic has shifted significantly. The modern diplomat is no longer just an ambassadorial figure but often acts as a hub in a vast network of stakeholders.</w:t>
      </w:r>
    </w:p>
    <w:p>
      <w:pPr>
        <w:pStyle w:val="BlockText"/>
      </w:pPr>
      <w:r>
        <w:t xml:space="preserve">"In the dense diplomatic milieu of Belgium Brussels, silence is not golden; connectivity is. The successful diplomat knows that influence is derived from access to information and the ability to bridge gaps between disparate institutional frameworks." – Excerpt from *Cross-Border Diplomacy in Europe*.</w:t>
      </w:r>
      <w:r>
        <w:t xml:space="preserve"> </w:t>
      </w:r>
      <w:r>
        <w:t xml:space="preserve">This section of the report emphasizes that today’s diplomat must engage with non-state actors, including civil society organizations, think tanks, and corporate representatives. The book illustrates this through case studies where diplomatic success was determined not by high-level treaties but by grassroots advocacy campaigns coordinated within the NGO-dense streets of</w:t>
      </w:r>
      <w:r>
        <w:t xml:space="preserve"> </w:t>
      </w:r>
      <w:r>
        <w:rPr>
          <w:bCs/>
          <w:b/>
        </w:rPr>
        <w:t xml:space="preserve">Belgium Brussels</w:t>
      </w:r>
      <w:r>
        <w:t xml:space="preserve">. This requires a skill set that includes media literacy, public speaking, and digital engagement strategies.National vs. Supranational Challenges</w:t>
      </w:r>
    </w:p>
    <w:p>
      <w:pPr>
        <w:pStyle w:val="BlockText"/>
      </w:pPr>
      <w:r>
        <w:t xml:space="preserve">The report dedicates significant attention to the tension between national sovereignty and supranational integration. A key challenge for the diplomat in</w:t>
      </w:r>
      <w:r>
        <w:t xml:space="preserve"> </w:t>
      </w:r>
      <w:r>
        <w:rPr>
          <w:bCs/>
          <w:b/>
        </w:rPr>
        <w:t xml:space="preserve">Belgium Brussels</w:t>
      </w:r>
      <w:r>
        <w:t xml:space="preserve"> </w:t>
      </w:r>
      <w:r>
        <w:t xml:space="preserve">is balancing the interests of their home nation with those of broader European or transatlantic alliances. The document critiques instances where rigid adherence to national mandates has hindered effective cooperation within EU structures.</w:t>
      </w:r>
    </w:p>
    <w:p>
      <w:pPr>
        <w:pStyle w:val="BlockText"/>
      </w:pPr>
      <w:r>
        <w:t xml:space="preserve">The text provides examples where diplomats failed because they viewed their role purely as defenders of national red lines rather than facilitators of consensus. In contrast, the most successful figures were those who understood that in</w:t>
      </w:r>
      <w:r>
        <w:t xml:space="preserve"> </w:t>
      </w:r>
      <w:r>
        <w:rPr>
          <w:bCs/>
          <w:b/>
        </w:rPr>
        <w:t xml:space="preserve">Belgium Brussels</w:t>
      </w:r>
      <w:r>
        <w:t xml:space="preserve">, compromise is not a sign of weakness but a necessary tool for governance. The report suggests that training programs for future diplomats must include rigorous instruction on European Union procedures and the nuances of inter-institutional negotiation.The Importance of Cultural Intelligence</w:t>
      </w:r>
    </w:p>
    <w:p>
      <w:pPr>
        <w:pStyle w:val="BlockText"/>
      </w:pPr>
      <w:r>
        <w:t xml:space="preserve">Beyond technical skills, the book underscores the critical importance of cultural intelligence (CQ). Working in</w:t>
      </w:r>
      <w:r>
        <w:t xml:space="preserve"> </w:t>
      </w:r>
      <w:r>
        <w:rPr>
          <w:bCs/>
          <w:b/>
        </w:rPr>
        <w:t xml:space="preserve">Belgium Brussels</w:t>
      </w:r>
      <w:r>
        <w:t xml:space="preserve"> </w:t>
      </w:r>
      <w:r>
        <w:t xml:space="preserve">means dealing with a multitude of languages, administrative cultures, and political traditions. The diplomat must navigate not only linguistic barriers but also deep-seated historical differences between member states.</w:t>
      </w:r>
    </w:p>
    <w:p>
      <w:pPr>
        <w:pStyle w:val="BlockText"/>
      </w:pPr>
      <w:r>
        <w:t xml:space="preserve">The report highlights that misunderstandings often arise from differing interpretations of concepts such as "solidarity," "subsidiarity," or even basic procedural etiquette. Therefore, the modern diplomat must be an empathetic listener and a cultural translator. The text argues that technical proficiency in law or economics is insufficient without the soft skills to build trust across cultural divides.Conclusion and Recommendations</w:t>
      </w:r>
    </w:p>
    <w:p>
      <w:pPr>
        <w:pStyle w:val="BlockText"/>
      </w:pPr>
      <w:r>
        <w:t xml:space="preserve">In conclusion, this book report affirms that the role of the diplomat in</w:t>
      </w:r>
      <w:r>
        <w:t xml:space="preserve"> </w:t>
      </w:r>
      <w:r>
        <w:rPr>
          <w:bCs/>
          <w:b/>
        </w:rPr>
        <w:t xml:space="preserve">Belgium Brussels</w:t>
      </w:r>
      <w:r>
        <w:t xml:space="preserve"> </w:t>
      </w:r>
      <w:r>
        <w:t xml:space="preserve">is among the most complex and demanding in contemporary international relations. It has evolved from a narrow focus on bilateral state interests to a broader mandate involving multilateral negotiation, public engagement, and cross-cultural mediation. The unique characteristics of</w:t>
      </w:r>
      <w:r>
        <w:t xml:space="preserve"> </w:t>
      </w:r>
      <w:r>
        <w:rPr>
          <w:bCs/>
          <w:b/>
        </w:rPr>
        <w:t xml:space="preserve">Belgium Brussels</w:t>
      </w:r>
      <w:r>
        <w:t xml:space="preserve"> </w:t>
      </w:r>
      <w:r>
        <w:t xml:space="preserve">as a hub of supranational power require diplomats to be agile, well-connected, and deeply knowledgeable about the mechanisms of European governance.The report recommends that educational institutions and diplomatic services prioritize training in networked diplomacy, emphasizing the specific context of</w:t>
      </w:r>
      <w:r>
        <w:t xml:space="preserve"> </w:t>
      </w:r>
      <w:r>
        <w:rPr>
          <w:bCs/>
          <w:b/>
        </w:rPr>
        <w:t xml:space="preserve">Belgium Brussels</w:t>
      </w:r>
      <w:r>
        <w:t xml:space="preserve">. Future diplomats should be prepared for a career where success depends less on formal titles and more on the ability to build durable relationships across a fragmented but interconnected political landscape. As global challenges become increasingly complex, understanding how the</w:t>
      </w:r>
      <w:r>
        <w:t xml:space="preserve"> </w:t>
      </w:r>
      <w:r>
        <w:t xml:space="preserve">Diplomat</w:t>
      </w:r>
      <w:r>
        <w:t xml:space="preserve"> </w:t>
      </w:r>
      <w:r>
        <w:t xml:space="preserve">operates in this vital European heartland will remain essential for effective foreign policy formulation.</w:t>
      </w:r>
    </w:p>
    <w:p>
      <w:pPr>
        <w:pStyle w:val="BlockText"/>
      </w:pPr>
      <w:r>
        <w:rPr>
          <w:iCs/>
          <w:i/>
        </w:rPr>
        <w:t xml:space="preserve">This document serves as an analytical summary intended to guide further study and professional development within the field of international diplomacy, with a specific focus on the strategic environment of Belgium Brussels.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Diplomat in Belgium Brussels</dc:title>
  <dc:creator/>
  <dc:language>en</dc:language>
  <cp:keywords/>
  <dcterms:created xsi:type="dcterms:W3CDTF">2026-07-29T21:09:01Z</dcterms:created>
  <dcterms:modified xsi:type="dcterms:W3CDTF">2026-07-29T21:09:01Z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