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and</w:t>
      </w:r>
      <w:r>
        <w:t xml:space="preserve"> </w:t>
      </w:r>
      <w:r>
        <w:t xml:space="preserve">Montreal</w:t>
      </w:r>
    </w:p>
    <w:bookmarkStart w:id="28" w:name="X621f1bed1f54c551112722b93e78fd6809e4a76"/>
    <w:p>
      <w:pPr>
        <w:pStyle w:val="Heading1"/>
      </w:pPr>
      <w:r>
        <w:t xml:space="preserve">A Strategic Analysis of Soft Power, Identity, and Global Engagement</w:t>
      </w:r>
      <w:r>
        <w:br/>
      </w:r>
      <w:r>
        <w:t xml:space="preserve">A Book Report on "The Diplomat"</w:t>
      </w:r>
    </w:p>
    <w:p>
      <w:pPr>
        <w:pStyle w:val="FirstParagraph"/>
      </w:pPr>
      <w:r>
        <w:rPr>
          <w:bCs/>
          <w:b/>
        </w:rPr>
        <w:t xml:space="preserve">Title:</w:t>
      </w:r>
      <w:r>
        <w:t xml:space="preserve"> </w:t>
      </w:r>
      <w:r>
        <w:t xml:space="preserve">The Diplomat</w:t>
      </w:r>
    </w:p>
    <w:p>
      <w:pPr>
        <w:pStyle w:val="BodyText"/>
      </w:pPr>
      <w:r>
        <w:rPr>
          <w:bCs/>
          <w:b/>
        </w:rPr>
        <w:t xml:space="preserve">Perspective/Context:</w:t>
      </w:r>
      <w:r>
        <w:t xml:space="preserve"> </w:t>
      </w:r>
      <w:r>
        <w:t xml:space="preserve">Canadian Foreign Policy and the Montreal Experience</w:t>
      </w:r>
    </w:p>
    <w:p>
      <w:pPr>
        <w:pStyle w:val="BodyText"/>
      </w:pPr>
      <w:r>
        <w:rPr>
          <w:bCs/>
          <w:b/>
        </w:rPr>
        <w:t xml:space="preserve">Date of Report:</w:t>
      </w:r>
      <w:r>
        <w:t xml:space="preserve"> </w:t>
      </w:r>
      <w:r>
        <w:t xml:space="preserve">October 26, 2023</w:t>
      </w:r>
    </w:p>
    <w:p>
      <w:pPr>
        <w:pStyle w:val="BodyText"/>
      </w:pPr>
      <w:r>
        <w:rPr>
          <w:bCs/>
          <w:b/>
        </w:rPr>
        <w:t xml:space="preserve">Analyzed Location:</w:t>
      </w:r>
      <w:r>
        <w:t xml:space="preserve"> </w:t>
      </w:r>
      <w:r>
        <w:t xml:space="preserve">Montreal, Canada</w:t>
      </w:r>
    </w:p>
    <w:bookmarkStart w:id="20" w:name="X06d872b917fc5f7962fdd0267d6dfa70bc7e702"/>
    <w:p>
      <w:pPr>
        <w:pStyle w:val="Heading2"/>
      </w:pPr>
      <w:r>
        <w:t xml:space="preserve">I. Introduction: The Modern Role of the Diplomat in a Fragmented World</w:t>
      </w:r>
    </w:p>
    <w:p>
      <w:pPr>
        <w:pStyle w:val="FirstParagraph"/>
      </w:pPr>
      <w:r>
        <w:t xml:space="preserve">In an era defined by geopolitical volatility, economic uncertainty, and cultural polarization, the role of the diplomat has evolved from a niche administrative function to a central pillar of national survival and prosperity. This book report examines the conceptual framework presented in "</w:t>
      </w:r>
      <w:r>
        <w:rPr>
          <w:bCs/>
          <w:b/>
        </w:rPr>
        <w:t xml:space="preserve">Diplomat</w:t>
      </w:r>
      <w:r>
        <w:t xml:space="preserve">" through the unique lens of Canadian foreign policy and local civic engagement in</w:t>
      </w:r>
      <w:r>
        <w:t xml:space="preserve"> </w:t>
      </w:r>
      <w:r>
        <w:rPr>
          <w:bCs/>
          <w:b/>
        </w:rPr>
        <w:t xml:space="preserve">Canada Montreal</w:t>
      </w:r>
      <w:r>
        <w:t xml:space="preserve">. While "The Diplomat" serves as both a generic title for the profession and often as a narrative device in contemporary literature, its practical application is vividly illustrated by the diplomatic efforts emanating from one of North America's most cosmopolitan hubs.</w:t>
      </w:r>
    </w:p>
    <w:p>
      <w:pPr>
        <w:pStyle w:val="BodyText"/>
      </w:pPr>
      <w:r>
        <w:t xml:space="preserve">Montreal, historically known as "Paris of North America," has long served not just as a city within Canada, but as a bridge between cultures. It is here that the abstract concepts of diplomacy are tested against the realities of linguistic duality, multicultural integration, and international trade. This report argues that understanding the</w:t>
      </w:r>
      <w:r>
        <w:t xml:space="preserve"> </w:t>
      </w:r>
      <w:r>
        <w:rPr>
          <w:bCs/>
          <w:b/>
        </w:rPr>
        <w:t xml:space="preserve">Diplomat</w:t>
      </w:r>
      <w:r>
        <w:t xml:space="preserve"> </w:t>
      </w:r>
      <w:r>
        <w:t xml:space="preserve">requires analyzing how soft power is exercised in cities like</w:t>
      </w:r>
      <w:r>
        <w:t xml:space="preserve"> </w:t>
      </w:r>
      <w:r>
        <w:rPr>
          <w:bCs/>
          <w:b/>
        </w:rPr>
        <w:t xml:space="preserve">Canada Montreal</w:t>
      </w:r>
      <w:r>
        <w:t xml:space="preserve">, where global interactions occur not only in embassies but in community centers, universities, and cultural festivals.</w:t>
      </w:r>
    </w:p>
    <w:bookmarkEnd w:id="20"/>
    <w:bookmarkStart w:id="21" w:name="Xb6f7abd23e95ea627362b9da93447b01f229805"/>
    <w:p>
      <w:pPr>
        <w:pStyle w:val="Heading2"/>
      </w:pPr>
      <w:r>
        <w:t xml:space="preserve">II. The Concept of "The Diplomat": Beyond Statecraft</w:t>
      </w:r>
    </w:p>
    <w:p>
      <w:pPr>
        <w:pStyle w:val="FirstParagraph"/>
      </w:pPr>
      <w:r>
        <w:t xml:space="preserve">The text "</w:t>
      </w:r>
      <w:r>
        <w:rPr>
          <w:bCs/>
          <w:b/>
        </w:rPr>
        <w:t xml:space="preserve">Diplomat</w:t>
      </w:r>
      <w:r>
        <w:t xml:space="preserve">" challenges the traditional view of statecraft as merely a series of treaties and negotiations between heads of state. Instead, it posits that modern diplomacy is increasingly grassroots-driven. This aligns with Canada’s broader foreign policy approach, often described as "middle power" diplomacy, which emphasizes multilateralism, human rights, and conflict resolution over military aggression.</w:t>
      </w:r>
    </w:p>
    <w:p>
      <w:pPr>
        <w:pStyle w:val="BodyText"/>
      </w:pPr>
      <w:r>
        <w:t xml:space="preserve">The book highlights several key competencies required for the contemporary</w:t>
      </w:r>
      <w:r>
        <w:t xml:space="preserve"> </w:t>
      </w:r>
      <w:r>
        <w:rPr>
          <w:bCs/>
          <w:b/>
        </w:rPr>
        <w:t xml:space="preserve">Diplomat</w:t>
      </w:r>
      <w:r>
        <w:t xml:space="preserve">:</w:t>
      </w:r>
    </w:p>
    <w:p>
      <w:pPr>
        <w:numPr>
          <w:ilvl w:val="0"/>
          <w:numId w:val="1001"/>
        </w:numPr>
        <w:pStyle w:val="Compact"/>
      </w:pPr>
      <w:r>
        <w:rPr>
          <w:bCs/>
          <w:b/>
        </w:rPr>
        <w:t xml:space="preserve">Cultural Intelligence:</w:t>
      </w:r>
      <w:r>
        <w:t xml:space="preserve"> </w:t>
      </w:r>
      <w:r>
        <w:t xml:space="preserve">The ability to navigate complex cultural landscapes without imposing one’s own biases.</w:t>
      </w:r>
    </w:p>
    <w:p>
      <w:pPr>
        <w:numPr>
          <w:ilvl w:val="0"/>
          <w:numId w:val="1001"/>
        </w:numPr>
        <w:pStyle w:val="Compact"/>
      </w:pPr>
      <w:r>
        <w:rPr>
          <w:bCs/>
          <w:b/>
        </w:rPr>
        <w:t xml:space="preserve">Linguistic Agility:</w:t>
      </w:r>
      <w:r>
        <w:t xml:space="preserve"> </w:t>
      </w:r>
      <w:r>
        <w:t xml:space="preserve">Proficiency in multiple languages is no longer a luxury but a necessity for effective communication.</w:t>
      </w:r>
    </w:p>
    <w:p>
      <w:pPr>
        <w:numPr>
          <w:ilvl w:val="0"/>
          <w:numId w:val="1001"/>
        </w:numPr>
        <w:pStyle w:val="Compact"/>
      </w:pPr>
      <w:r>
        <w:rPr>
          <w:bCs/>
          <w:b/>
        </w:rPr>
        <w:t xml:space="preserve">Economic Diplomacy:</w:t>
      </w:r>
      <w:r>
        <w:t xml:space="preserve"> </w:t>
      </w:r>
      <w:r>
        <w:t xml:space="preserve">Understanding how trade agreements impact local communities and global supply chains.</w:t>
      </w:r>
    </w:p>
    <w:p>
      <w:pPr>
        <w:pStyle w:val="FirstParagraph"/>
      </w:pPr>
      <w:r>
        <w:t xml:space="preserve">In the context of the book, these traits are not just professional requirements but moral imperatives. The author suggests that a true</w:t>
      </w:r>
      <w:r>
        <w:t xml:space="preserve"> </w:t>
      </w:r>
      <w:r>
        <w:rPr>
          <w:bCs/>
          <w:b/>
        </w:rPr>
        <w:t xml:space="preserve">Diplomat</w:t>
      </w:r>
      <w:r>
        <w:t xml:space="preserve"> </w:t>
      </w:r>
      <w:r>
        <w:t xml:space="preserve">acts as a mediator of understanding, seeking common ground in an increasingly divided world. This perspective resonates deeply with Canadian values, which prioritize inclusion and diversity.</w:t>
      </w:r>
    </w:p>
    <w:bookmarkEnd w:id="21"/>
    <w:bookmarkStart w:id="25" w:name="Xe4fa780b6af08bf10df194dd62a8fc2ed224590"/>
    <w:p>
      <w:pPr>
        <w:pStyle w:val="Heading2"/>
      </w:pPr>
      <w:r>
        <w:t xml:space="preserve">III. Case Study: Diplomatic Practice in Canada Montreal</w:t>
      </w:r>
    </w:p>
    <w:p>
      <w:pPr>
        <w:pStyle w:val="FirstParagraph"/>
      </w:pPr>
      <w:r>
        <w:t xml:space="preserve">To ground the theoretical aspects of "</w:t>
      </w:r>
      <w:r>
        <w:rPr>
          <w:bCs/>
          <w:b/>
        </w:rPr>
        <w:t xml:space="preserve">Diplomat</w:t>
      </w:r>
      <w:r>
        <w:t xml:space="preserve">" in reality, this report focuses on</w:t>
      </w:r>
      <w:r>
        <w:t xml:space="preserve"> </w:t>
      </w:r>
      <w:r>
        <w:rPr>
          <w:bCs/>
          <w:b/>
        </w:rPr>
        <w:t xml:space="preserve">Canada Montreal</w:t>
      </w:r>
      <w:r>
        <w:t xml:space="preserve">. As a major francophone city in North America, Montreal hosts numerous consulates and international organizations. It serves as a microcosm for studying how diplomatic principles are enacted at the municipal level.</w:t>
      </w:r>
    </w:p>
    <w:bookmarkStart w:id="22" w:name="Xf214b0d369feb8d1144a0af08481217298cf8de"/>
    <w:p>
      <w:pPr>
        <w:pStyle w:val="Heading3"/>
      </w:pPr>
      <w:r>
        <w:t xml:space="preserve">A. The Bilingual Dynamic as Diplomatic Training</w:t>
      </w:r>
    </w:p>
    <w:p>
      <w:pPr>
        <w:pStyle w:val="FirstParagraph"/>
      </w:pPr>
      <w:r>
        <w:t xml:space="preserve">Montreal’s bilingual nature (French and English) provides a natural laboratory for understanding the linguistic agility emphasized in "</w:t>
      </w:r>
      <w:r>
        <w:rPr>
          <w:bCs/>
          <w:b/>
        </w:rPr>
        <w:t xml:space="preserve">Diplomat</w:t>
      </w:r>
      <w:r>
        <w:t xml:space="preserve">". Residents and officials alike must constantly switch codes, adapting their language to their interlocutor. This daily practice mirrors the high-stakes linguistic negotiations required by professional</w:t>
      </w:r>
      <w:r>
        <w:t xml:space="preserve"> </w:t>
      </w:r>
      <w:r>
        <w:rPr>
          <w:bCs/>
          <w:b/>
        </w:rPr>
        <w:t xml:space="preserve">Diplomat</w:t>
      </w:r>
      <w:r>
        <w:t xml:space="preserve">s. The city’s ability to maintain social cohesion amidst this duality offers valuable lessons in conflict prevention and cultural respect.</w:t>
      </w:r>
    </w:p>
    <w:bookmarkEnd w:id="22"/>
    <w:bookmarkStart w:id="23" w:name="b.-multiculturalism-and-soft-power"/>
    <w:p>
      <w:pPr>
        <w:pStyle w:val="Heading3"/>
      </w:pPr>
      <w:r>
        <w:t xml:space="preserve">B. Multiculturalism and Soft Power</w:t>
      </w:r>
    </w:p>
    <w:p>
      <w:pPr>
        <w:pStyle w:val="FirstParagraph"/>
      </w:pPr>
      <w:r>
        <w:t xml:space="preserve">Montreal is home to a vast array of immigrant communities, creating a vibrant tapestry of global cultures. This diversity allows the city to engage in "city diplomacy," where municipal governments build international partnerships independent of federal directives. The book "</w:t>
      </w:r>
      <w:r>
        <w:rPr>
          <w:bCs/>
          <w:b/>
        </w:rPr>
        <w:t xml:space="preserve">Diplomat</w:t>
      </w:r>
      <w:r>
        <w:t xml:space="preserve">" discusses this trend as "paradiplomacy." In</w:t>
      </w:r>
      <w:r>
        <w:t xml:space="preserve"> </w:t>
      </w:r>
      <w:r>
        <w:rPr>
          <w:bCs/>
          <w:b/>
        </w:rPr>
        <w:t xml:space="preserve">Canada Montreal</w:t>
      </w:r>
      <w:r>
        <w:t xml:space="preserve">, initiatives such as sister-city programs with cities in Africa, Asia, and Europe demonstrate how local entities can foster goodwill and economic ties. These efforts embody the soft power strategies outlined in the text.</w:t>
      </w:r>
    </w:p>
    <w:bookmarkEnd w:id="23"/>
    <w:bookmarkStart w:id="24" w:name="X4512a25902ae936083a33e8798f49d9aae8e2cd"/>
    <w:p>
      <w:pPr>
        <w:pStyle w:val="Heading3"/>
      </w:pPr>
      <w:r>
        <w:t xml:space="preserve">C. Cultural Diplomacy through Arts and Festivals</w:t>
      </w:r>
    </w:p>
    <w:p>
      <w:pPr>
        <w:pStyle w:val="FirstParagraph"/>
      </w:pPr>
      <w:r>
        <w:t xml:space="preserve">The Montreal International Jazz Festival, Just for Laughs (Juste pour rire), and Osheaga are not merely entertainment events; they are diplomatic tools. They attract global attention, facilitate cross-cultural exchange, and project a positive image of Canada abroad. The book argues that cultural diplomacy is one of the most effective forms of</w:t>
      </w:r>
      <w:r>
        <w:t xml:space="preserve"> </w:t>
      </w:r>
      <w:r>
        <w:rPr>
          <w:bCs/>
          <w:b/>
        </w:rPr>
        <w:t xml:space="preserve">Diplomat</w:t>
      </w:r>
      <w:r>
        <w:t xml:space="preserve"> </w:t>
      </w:r>
      <w:r>
        <w:t xml:space="preserve">work because it operates on an emotional rather than purely political level. Montreal’s success in this arena underscores the importance of investing in arts and culture as a foreign policy instrument.</w:t>
      </w:r>
    </w:p>
    <w:bookmarkEnd w:id="24"/>
    <w:bookmarkEnd w:id="25"/>
    <w:bookmarkStart w:id="26" w:name="X46819519d510e3142b682da765c659a11eacbf1"/>
    <w:p>
      <w:pPr>
        <w:pStyle w:val="Heading2"/>
      </w:pPr>
      <w:r>
        <w:t xml:space="preserve">IV. Critical Analysis: Challenges and Opportunities</w:t>
      </w:r>
    </w:p>
    <w:p>
      <w:pPr>
        <w:pStyle w:val="FirstParagraph"/>
      </w:pPr>
      <w:r>
        <w:rPr>
          <w:bCs/>
          <w:b/>
        </w:rPr>
        <w:t xml:space="preserve">Diplomat</w:t>
      </w:r>
      <w:r>
        <w:t xml:space="preserve"> </w:t>
      </w:r>
      <w:r>
        <w:t xml:space="preserve">also addresses the challenges facing modern statecraft, including misinformation, nationalism, and climate change. In</w:t>
      </w:r>
      <w:r>
        <w:t xml:space="preserve"> </w:t>
      </w:r>
      <w:r>
        <w:rPr>
          <w:bCs/>
          <w:b/>
        </w:rPr>
        <w:t xml:space="preserve">Canada Montreal</w:t>
      </w:r>
      <w:r>
        <w:t xml:space="preserve">, these issues manifest in specific ways.</w:t>
      </w:r>
    </w:p>
    <w:p>
      <w:pPr>
        <w:pStyle w:val="BodyText"/>
      </w:pPr>
      <w:r>
        <w:t xml:space="preserve">The rise of nationalist movements globally poses a threat to the multilateralist ideals that define Canadian diplomacy. However, Montreal’s history as a refuge for political dissidents and its strong tradition of social activism provide resilience against such trends. The city actively engages with global challenges, such as hosting climate summits and supporting refugee resettlement programs.</w:t>
      </w:r>
    </w:p>
    <w:p>
      <w:pPr>
        <w:pStyle w:val="BodyText"/>
      </w:pPr>
      <w:r>
        <w:t xml:space="preserve">The book suggests that the future of diplomacy lies in digital connectivity. In this regard, Montreal is emerging as a hub for tech innovation and artificial intelligence research. This technological infrastructure offers new avenues for</w:t>
      </w:r>
      <w:r>
        <w:t xml:space="preserve"> </w:t>
      </w:r>
      <w:r>
        <w:rPr>
          <w:bCs/>
          <w:b/>
        </w:rPr>
        <w:t xml:space="preserve">Diplomat</w:t>
      </w:r>
      <w:r>
        <w:t xml:space="preserve">s to engage with global issues, such as cyber security and data privacy regulations.</w:t>
      </w:r>
    </w:p>
    <w:bookmarkEnd w:id="26"/>
    <w:bookmarkStart w:id="27" w:name="X98cf93bec3027d106f5aefedbdd8c7d3ebf5b2f"/>
    <w:p>
      <w:pPr>
        <w:pStyle w:val="Heading2"/>
      </w:pPr>
      <w:r>
        <w:t xml:space="preserve">V. Conclusion: The Enduring Relevance of the Diplomat</w:t>
      </w:r>
    </w:p>
    <w:p>
      <w:pPr>
        <w:pStyle w:val="FirstParagraph"/>
      </w:pPr>
      <w:r>
        <w:t xml:space="preserve">In conclusion, "</w:t>
      </w:r>
      <w:r>
        <w:rPr>
          <w:bCs/>
          <w:b/>
        </w:rPr>
        <w:t xml:space="preserve">Diplomat</w:t>
      </w:r>
      <w:r>
        <w:t xml:space="preserve">" provides a comprehensive framework for understanding the evolving nature of international relations in the 21st century. Through the lens of</w:t>
      </w:r>
      <w:r>
        <w:t xml:space="preserve"> </w:t>
      </w:r>
      <w:r>
        <w:rPr>
          <w:bCs/>
          <w:b/>
        </w:rPr>
        <w:t xml:space="preserve">Canada Montreal</w:t>
      </w:r>
      <w:r>
        <w:t xml:space="preserve">, we see that diplomacy is not confined to grand halls in Washington or Geneva; it thrives on street corners, in classrooms, and at community festivals.</w:t>
      </w:r>
    </w:p>
    <w:p>
      <w:pPr>
        <w:pStyle w:val="BodyText"/>
      </w:pPr>
      <w:r>
        <w:t xml:space="preserve">Montreal exemplifies how a city can leverage its unique cultural position to exercise soft power and foster global understanding. The principles of empathy, linguistic respect, and multicultural engagement highlighted in the book are not just theoretical ideals but practical necessities for maintaining peace and prosperity.</w:t>
      </w:r>
    </w:p>
    <w:p>
      <w:pPr>
        <w:pStyle w:val="BodyText"/>
      </w:pPr>
      <w:r>
        <w:t xml:space="preserve">For students of international relations, policymakers in</w:t>
      </w:r>
      <w:r>
        <w:t xml:space="preserve"> </w:t>
      </w:r>
      <w:r>
        <w:rPr>
          <w:bCs/>
          <w:b/>
        </w:rPr>
        <w:t xml:space="preserve">Canada Montreal</w:t>
      </w:r>
      <w:r>
        <w:t xml:space="preserve">, and any reader interested in global affairs, "</w:t>
      </w:r>
      <w:r>
        <w:rPr>
          <w:bCs/>
          <w:b/>
        </w:rPr>
        <w:t xml:space="preserve">Diplomat</w:t>
      </w:r>
      <w:r>
        <w:t xml:space="preserve">" offers a crucial reminder that diplomacy is ultimately about people. It is the human connection that transcends borders and builds bridges. As we navigate an increasingly complex world, the lessons learned from both the text and its application in</w:t>
      </w:r>
      <w:r>
        <w:t xml:space="preserve"> </w:t>
      </w:r>
      <w:r>
        <w:rPr>
          <w:bCs/>
          <w:b/>
        </w:rPr>
        <w:t xml:space="preserve">Canada Montreal</w:t>
      </w:r>
      <w:r>
        <w:t xml:space="preserve"> </w:t>
      </w:r>
      <w:r>
        <w:t xml:space="preserve">remain vital for shaping a more connected and cooperative future.</w:t>
      </w:r>
    </w:p>
    <w:p>
      <w:pPr>
        <w:pStyle w:val="BodyText"/>
      </w:pPr>
      <w:r>
        <w:t xml:space="preserve">"Diplomacy is the art of letting someone else have your way." – Often attributed to Diego Velázquez, but perhaps best understood today as the art of collaborative problem-solving in places like Montreal.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Diplomat in the Context of Canada and Montreal</dc:title>
  <dc:creator/>
  <dc:language>en</dc:language>
  <cp:keywords/>
  <dcterms:created xsi:type="dcterms:W3CDTF">2026-07-29T15:04:39Z</dcterms:created>
  <dcterms:modified xsi:type="dcterms:W3CDTF">2026-07-29T15:04:39Z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